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5FCA" w14:textId="77777777" w:rsidR="00156844" w:rsidRPr="003837CE" w:rsidRDefault="008700C5" w:rsidP="008700C5">
      <w:pPr>
        <w:ind w:left="720"/>
        <w:jc w:val="center"/>
        <w:rPr>
          <w:rFonts w:asciiTheme="majorHAnsi" w:hAnsiTheme="maj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F71DF8" wp14:editId="44458092">
            <wp:simplePos x="0" y="0"/>
            <wp:positionH relativeFrom="page">
              <wp:posOffset>304800</wp:posOffset>
            </wp:positionH>
            <wp:positionV relativeFrom="paragraph">
              <wp:posOffset>-266700</wp:posOffset>
            </wp:positionV>
            <wp:extent cx="1152525" cy="1491339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91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748" w:rsidRPr="003837CE">
        <w:rPr>
          <w:rFonts w:asciiTheme="majorHAnsi" w:hAnsiTheme="majorHAnsi"/>
          <w:b/>
          <w:sz w:val="32"/>
          <w:szCs w:val="32"/>
        </w:rPr>
        <w:t>C</w:t>
      </w:r>
      <w:r w:rsidR="00F81088" w:rsidRPr="003837CE">
        <w:rPr>
          <w:rFonts w:asciiTheme="majorHAnsi" w:hAnsiTheme="majorHAnsi"/>
          <w:b/>
          <w:sz w:val="32"/>
          <w:szCs w:val="32"/>
        </w:rPr>
        <w:t>orporation of the Catholic Archbishop of Seattle</w:t>
      </w:r>
    </w:p>
    <w:p w14:paraId="474BC2BE" w14:textId="77777777" w:rsidR="00E107E1" w:rsidRPr="003837CE" w:rsidRDefault="00E107E1" w:rsidP="00F81088">
      <w:pPr>
        <w:jc w:val="center"/>
        <w:rPr>
          <w:rFonts w:asciiTheme="majorHAnsi" w:hAnsiTheme="majorHAnsi"/>
          <w:b/>
          <w:sz w:val="20"/>
          <w:szCs w:val="20"/>
        </w:rPr>
      </w:pPr>
    </w:p>
    <w:p w14:paraId="407ABE54" w14:textId="77777777" w:rsidR="00E107E1" w:rsidRPr="003837CE" w:rsidRDefault="00E107E1" w:rsidP="008700C5">
      <w:pPr>
        <w:ind w:left="720"/>
        <w:jc w:val="center"/>
        <w:rPr>
          <w:rFonts w:asciiTheme="majorHAnsi" w:hAnsiTheme="majorHAnsi"/>
          <w:b/>
          <w:sz w:val="32"/>
          <w:szCs w:val="32"/>
        </w:rPr>
      </w:pPr>
      <w:r w:rsidRPr="003837CE">
        <w:rPr>
          <w:rFonts w:asciiTheme="majorHAnsi" w:hAnsiTheme="majorHAnsi"/>
          <w:b/>
          <w:sz w:val="32"/>
          <w:szCs w:val="32"/>
        </w:rPr>
        <w:t>Workers’ Compensation Department</w:t>
      </w:r>
    </w:p>
    <w:p w14:paraId="3FE4650C" w14:textId="77777777" w:rsidR="00156844" w:rsidRPr="003837CE" w:rsidRDefault="00013748" w:rsidP="008700C5">
      <w:pPr>
        <w:ind w:left="720"/>
        <w:jc w:val="center"/>
        <w:rPr>
          <w:rFonts w:asciiTheme="majorHAnsi" w:hAnsiTheme="majorHAnsi"/>
          <w:b/>
          <w:sz w:val="30"/>
          <w:szCs w:val="30"/>
        </w:rPr>
      </w:pPr>
      <w:r w:rsidRPr="003837CE">
        <w:rPr>
          <w:rFonts w:asciiTheme="majorHAnsi" w:hAnsiTheme="majorHAnsi"/>
          <w:b/>
          <w:sz w:val="30"/>
          <w:szCs w:val="30"/>
        </w:rPr>
        <w:t>GUIDELINES FOR REPORTING WORKERS’ HOURS</w:t>
      </w:r>
    </w:p>
    <w:p w14:paraId="3805509B" w14:textId="77777777" w:rsidR="00156844" w:rsidRPr="003837CE" w:rsidRDefault="00013748" w:rsidP="008700C5">
      <w:pPr>
        <w:ind w:left="720"/>
        <w:jc w:val="center"/>
        <w:rPr>
          <w:rFonts w:asciiTheme="majorHAnsi" w:hAnsiTheme="majorHAnsi"/>
          <w:b/>
          <w:sz w:val="30"/>
          <w:szCs w:val="30"/>
        </w:rPr>
      </w:pPr>
      <w:r w:rsidRPr="003837CE">
        <w:rPr>
          <w:rFonts w:asciiTheme="majorHAnsi" w:hAnsiTheme="majorHAnsi"/>
          <w:b/>
          <w:sz w:val="30"/>
          <w:szCs w:val="30"/>
        </w:rPr>
        <w:t>Quarterly Report of Payroll Form</w:t>
      </w:r>
    </w:p>
    <w:p w14:paraId="3EF21C95" w14:textId="77777777" w:rsidR="00156844" w:rsidRPr="003837CE" w:rsidRDefault="00156844" w:rsidP="00F81088">
      <w:pPr>
        <w:jc w:val="both"/>
        <w:rPr>
          <w:rFonts w:asciiTheme="majorHAnsi" w:hAnsiTheme="majorHAnsi"/>
          <w:b/>
        </w:rPr>
      </w:pPr>
    </w:p>
    <w:p w14:paraId="693F4489" w14:textId="77777777" w:rsidR="00F81088" w:rsidRPr="003837CE" w:rsidRDefault="00F81088" w:rsidP="00F81088">
      <w:pPr>
        <w:jc w:val="both"/>
        <w:rPr>
          <w:rFonts w:asciiTheme="majorHAnsi" w:hAnsiTheme="majorHAnsi"/>
          <w:b/>
          <w:u w:val="single"/>
        </w:rPr>
      </w:pPr>
    </w:p>
    <w:p w14:paraId="3B3535C1" w14:textId="77777777" w:rsidR="00013748" w:rsidRPr="003837CE" w:rsidRDefault="00013748" w:rsidP="00F81088">
      <w:pPr>
        <w:jc w:val="both"/>
        <w:rPr>
          <w:rFonts w:asciiTheme="majorHAnsi" w:hAnsiTheme="majorHAnsi"/>
          <w:b/>
        </w:rPr>
      </w:pPr>
      <w:r w:rsidRPr="003837CE">
        <w:rPr>
          <w:rFonts w:asciiTheme="majorHAnsi" w:hAnsiTheme="majorHAnsi"/>
          <w:b/>
          <w:u w:val="single"/>
        </w:rPr>
        <w:t>DEFINITION OF A WORKER</w:t>
      </w:r>
      <w:r w:rsidRPr="003837CE">
        <w:rPr>
          <w:rFonts w:asciiTheme="majorHAnsi" w:hAnsiTheme="majorHAnsi"/>
          <w:b/>
        </w:rPr>
        <w:t xml:space="preserve"> (employee):</w:t>
      </w:r>
    </w:p>
    <w:p w14:paraId="035BFBDE" w14:textId="77777777" w:rsidR="00013748" w:rsidRPr="003837CE" w:rsidRDefault="00013748" w:rsidP="00F81088">
      <w:pPr>
        <w:jc w:val="both"/>
        <w:rPr>
          <w:rFonts w:asciiTheme="majorHAnsi" w:hAnsiTheme="majorHAnsi"/>
          <w:b/>
        </w:rPr>
      </w:pPr>
    </w:p>
    <w:p w14:paraId="7ADA2373" w14:textId="20957DED" w:rsidR="00013748" w:rsidRPr="003837CE" w:rsidRDefault="00013748" w:rsidP="00F81088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A paid employee (includes persons paid stipends or honoraria and persons given housing or other non-monetary compensation in return for work performed) of the Corporation of the Catholic Archbishop of Seattle (Archdiocese of Seattle)</w:t>
      </w:r>
    </w:p>
    <w:p w14:paraId="1D8EEEA3" w14:textId="77777777" w:rsidR="00013748" w:rsidRPr="003837CE" w:rsidRDefault="00013748" w:rsidP="00F81088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Who works for one (or more) of the Archdiocesan parishes, missions, parish schools,</w:t>
      </w:r>
    </w:p>
    <w:p w14:paraId="0F65A06F" w14:textId="0A0A4041" w:rsidR="00013748" w:rsidRPr="003837CE" w:rsidRDefault="00013748" w:rsidP="00F81088">
      <w:pPr>
        <w:ind w:left="360"/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high schools:  Blanchet, Kenned</w:t>
      </w:r>
      <w:r w:rsidR="00156844" w:rsidRPr="003837CE">
        <w:rPr>
          <w:rFonts w:asciiTheme="majorHAnsi" w:hAnsiTheme="majorHAnsi"/>
        </w:rPr>
        <w:t>y</w:t>
      </w:r>
      <w:r w:rsidR="00441DE0">
        <w:rPr>
          <w:rFonts w:asciiTheme="majorHAnsi" w:hAnsiTheme="majorHAnsi"/>
        </w:rPr>
        <w:t xml:space="preserve">, </w:t>
      </w:r>
      <w:r w:rsidR="00345633" w:rsidRPr="003837CE">
        <w:rPr>
          <w:rFonts w:asciiTheme="majorHAnsi" w:hAnsiTheme="majorHAnsi"/>
        </w:rPr>
        <w:t>O’Dea</w:t>
      </w:r>
      <w:r w:rsidR="00441DE0">
        <w:rPr>
          <w:rFonts w:asciiTheme="majorHAnsi" w:hAnsiTheme="majorHAnsi"/>
        </w:rPr>
        <w:t>, and John Paul II</w:t>
      </w:r>
      <w:r w:rsidR="00345633" w:rsidRPr="003837CE">
        <w:rPr>
          <w:rFonts w:asciiTheme="majorHAnsi" w:hAnsiTheme="majorHAnsi"/>
        </w:rPr>
        <w:t xml:space="preserve">; CYO office &amp; camps, </w:t>
      </w:r>
      <w:r w:rsidR="00156844" w:rsidRPr="003837CE">
        <w:rPr>
          <w:rFonts w:asciiTheme="majorHAnsi" w:hAnsiTheme="majorHAnsi"/>
        </w:rPr>
        <w:t xml:space="preserve">Associated Catholic Cemeteries, Archbishop </w:t>
      </w:r>
      <w:proofErr w:type="spellStart"/>
      <w:r w:rsidR="00156844" w:rsidRPr="003837CE">
        <w:rPr>
          <w:rFonts w:asciiTheme="majorHAnsi" w:hAnsiTheme="majorHAnsi"/>
        </w:rPr>
        <w:t>Brunett</w:t>
      </w:r>
      <w:proofErr w:type="spellEnd"/>
      <w:r w:rsidR="00156844" w:rsidRPr="003837CE">
        <w:rPr>
          <w:rFonts w:asciiTheme="majorHAnsi" w:hAnsiTheme="majorHAnsi"/>
        </w:rPr>
        <w:t xml:space="preserve"> </w:t>
      </w:r>
      <w:r w:rsidR="00C83AA5" w:rsidRPr="003837CE">
        <w:rPr>
          <w:rFonts w:asciiTheme="majorHAnsi" w:hAnsiTheme="majorHAnsi"/>
        </w:rPr>
        <w:t xml:space="preserve">Retreat </w:t>
      </w:r>
      <w:r w:rsidR="00681213" w:rsidRPr="003837CE">
        <w:rPr>
          <w:rFonts w:asciiTheme="majorHAnsi" w:hAnsiTheme="majorHAnsi"/>
        </w:rPr>
        <w:t xml:space="preserve">and Faith Formation </w:t>
      </w:r>
      <w:r w:rsidR="00C83AA5" w:rsidRPr="003837CE">
        <w:rPr>
          <w:rFonts w:asciiTheme="majorHAnsi" w:hAnsiTheme="majorHAnsi"/>
        </w:rPr>
        <w:t>Center</w:t>
      </w:r>
      <w:r w:rsidR="00345633" w:rsidRPr="003837CE">
        <w:rPr>
          <w:rFonts w:asciiTheme="majorHAnsi" w:hAnsiTheme="majorHAnsi"/>
        </w:rPr>
        <w:t xml:space="preserve">, </w:t>
      </w:r>
      <w:r w:rsidR="00E107E1" w:rsidRPr="003837CE">
        <w:rPr>
          <w:rFonts w:asciiTheme="majorHAnsi" w:hAnsiTheme="majorHAnsi"/>
        </w:rPr>
        <w:t>Washington State Catholic Conference</w:t>
      </w:r>
    </w:p>
    <w:p w14:paraId="48C88529" w14:textId="19AD189A" w:rsidR="00013748" w:rsidRPr="003837CE" w:rsidRDefault="00013748" w:rsidP="00F81088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 xml:space="preserve">Catholic Community Services of Western </w:t>
      </w:r>
      <w:r w:rsidR="00156844" w:rsidRPr="003837CE">
        <w:rPr>
          <w:rFonts w:asciiTheme="majorHAnsi" w:hAnsiTheme="majorHAnsi"/>
        </w:rPr>
        <w:t>Washington offices and programs</w:t>
      </w:r>
    </w:p>
    <w:p w14:paraId="4FA950A2" w14:textId="77777777" w:rsidR="00013748" w:rsidRPr="003837CE" w:rsidRDefault="00013748" w:rsidP="00F81088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Archdiocesan</w:t>
      </w:r>
      <w:r w:rsidR="00C83AA5" w:rsidRPr="003837CE">
        <w:rPr>
          <w:rFonts w:asciiTheme="majorHAnsi" w:hAnsiTheme="majorHAnsi"/>
        </w:rPr>
        <w:t xml:space="preserve"> Housing Authority locations, </w:t>
      </w:r>
      <w:r w:rsidRPr="003837CE">
        <w:rPr>
          <w:rFonts w:asciiTheme="majorHAnsi" w:hAnsiTheme="majorHAnsi"/>
        </w:rPr>
        <w:t>Central Agencies.</w:t>
      </w:r>
    </w:p>
    <w:p w14:paraId="2D872F6B" w14:textId="77777777" w:rsidR="00A85BA3" w:rsidRPr="003837CE" w:rsidRDefault="00A85BA3" w:rsidP="00F81088">
      <w:pPr>
        <w:jc w:val="both"/>
        <w:rPr>
          <w:rFonts w:asciiTheme="majorHAnsi" w:hAnsiTheme="majorHAnsi"/>
          <w:u w:val="single"/>
        </w:rPr>
      </w:pPr>
    </w:p>
    <w:p w14:paraId="3632EA2C" w14:textId="77777777" w:rsidR="00013748" w:rsidRPr="003837CE" w:rsidRDefault="00013748" w:rsidP="00F81088">
      <w:pPr>
        <w:jc w:val="both"/>
        <w:rPr>
          <w:rFonts w:asciiTheme="majorHAnsi" w:hAnsiTheme="majorHAnsi"/>
          <w:u w:val="single"/>
        </w:rPr>
      </w:pPr>
      <w:r w:rsidRPr="003837CE">
        <w:rPr>
          <w:rFonts w:asciiTheme="majorHAnsi" w:hAnsiTheme="majorHAnsi"/>
          <w:b/>
          <w:u w:val="single"/>
        </w:rPr>
        <w:t xml:space="preserve">WHO IS </w:t>
      </w:r>
      <w:r w:rsidR="00A85BA3" w:rsidRPr="003837CE">
        <w:rPr>
          <w:rFonts w:asciiTheme="majorHAnsi" w:hAnsiTheme="majorHAnsi"/>
          <w:b/>
          <w:u w:val="single"/>
        </w:rPr>
        <w:t>INCLUDED</w:t>
      </w:r>
      <w:r w:rsidR="00A85BA3" w:rsidRPr="003837CE">
        <w:rPr>
          <w:rFonts w:asciiTheme="majorHAnsi" w:hAnsiTheme="majorHAnsi"/>
          <w:u w:val="single"/>
        </w:rPr>
        <w:t>?</w:t>
      </w:r>
    </w:p>
    <w:p w14:paraId="5A4E6CB4" w14:textId="77777777" w:rsidR="00013748" w:rsidRPr="003837CE" w:rsidRDefault="00013748" w:rsidP="00F81088">
      <w:pPr>
        <w:jc w:val="both"/>
        <w:rPr>
          <w:rFonts w:asciiTheme="majorHAnsi" w:hAnsiTheme="majorHAnsi"/>
          <w:u w:val="single"/>
        </w:rPr>
      </w:pPr>
    </w:p>
    <w:p w14:paraId="0DAD239D" w14:textId="464FB612" w:rsidR="00013748" w:rsidRPr="003837CE" w:rsidRDefault="00013748" w:rsidP="00F81088">
      <w:pPr>
        <w:numPr>
          <w:ilvl w:val="0"/>
          <w:numId w:val="2"/>
        </w:numPr>
        <w:tabs>
          <w:tab w:val="clear" w:pos="1555"/>
          <w:tab w:val="num" w:pos="360"/>
        </w:tabs>
        <w:ind w:left="360"/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All paid employees</w:t>
      </w:r>
    </w:p>
    <w:p w14:paraId="463BF8EE" w14:textId="7B08B86D" w:rsidR="00013748" w:rsidRPr="003837CE" w:rsidRDefault="00013748" w:rsidP="00F81088">
      <w:pPr>
        <w:numPr>
          <w:ilvl w:val="0"/>
          <w:numId w:val="2"/>
        </w:numPr>
        <w:tabs>
          <w:tab w:val="clear" w:pos="1555"/>
          <w:tab w:val="num" w:pos="360"/>
        </w:tabs>
        <w:ind w:left="360"/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Religious Women (Sisters) even if you pay their community for their labor</w:t>
      </w:r>
    </w:p>
    <w:p w14:paraId="05C99376" w14:textId="189814B4" w:rsidR="00013748" w:rsidRPr="003837CE" w:rsidRDefault="00013748" w:rsidP="00F81088">
      <w:pPr>
        <w:numPr>
          <w:ilvl w:val="0"/>
          <w:numId w:val="2"/>
        </w:numPr>
        <w:tabs>
          <w:tab w:val="clear" w:pos="1555"/>
          <w:tab w:val="num" w:pos="360"/>
        </w:tabs>
        <w:ind w:left="360"/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Priests (including those on sabbatical and weekend help)</w:t>
      </w:r>
    </w:p>
    <w:p w14:paraId="212AD6E8" w14:textId="1D5EEE79" w:rsidR="00013748" w:rsidRPr="003837CE" w:rsidRDefault="00013748" w:rsidP="00F81088">
      <w:pPr>
        <w:numPr>
          <w:ilvl w:val="0"/>
          <w:numId w:val="2"/>
        </w:numPr>
        <w:tabs>
          <w:tab w:val="clear" w:pos="1555"/>
          <w:tab w:val="num" w:pos="360"/>
        </w:tabs>
        <w:ind w:left="360"/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Casual laborers (even if paid in cash)</w:t>
      </w:r>
    </w:p>
    <w:p w14:paraId="03834F3D" w14:textId="5DEF4A75" w:rsidR="00013748" w:rsidRPr="003837CE" w:rsidRDefault="00013748" w:rsidP="00F81088">
      <w:pPr>
        <w:numPr>
          <w:ilvl w:val="0"/>
          <w:numId w:val="2"/>
        </w:numPr>
        <w:tabs>
          <w:tab w:val="clear" w:pos="1555"/>
          <w:tab w:val="num" w:pos="360"/>
        </w:tabs>
        <w:ind w:left="360"/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Paid babysitters</w:t>
      </w:r>
    </w:p>
    <w:p w14:paraId="5F83792D" w14:textId="77777777" w:rsidR="00013748" w:rsidRPr="003837CE" w:rsidRDefault="00013748" w:rsidP="00F81088">
      <w:pPr>
        <w:numPr>
          <w:ilvl w:val="0"/>
          <w:numId w:val="2"/>
        </w:numPr>
        <w:tabs>
          <w:tab w:val="clear" w:pos="1555"/>
          <w:tab w:val="num" w:pos="360"/>
        </w:tabs>
        <w:ind w:left="360"/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Persons who work for you under independent contracts including officials at amateur athletic events; and</w:t>
      </w:r>
    </w:p>
    <w:p w14:paraId="51CC9F05" w14:textId="77777777" w:rsidR="00013748" w:rsidRPr="003837CE" w:rsidRDefault="00013748" w:rsidP="00F81088">
      <w:pPr>
        <w:numPr>
          <w:ilvl w:val="0"/>
          <w:numId w:val="2"/>
        </w:numPr>
        <w:tabs>
          <w:tab w:val="clear" w:pos="1555"/>
          <w:tab w:val="num" w:pos="360"/>
        </w:tabs>
        <w:ind w:left="360"/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Persons given housing or other non-monetary compensation in exchange for work performed.</w:t>
      </w:r>
    </w:p>
    <w:p w14:paraId="31FD5D55" w14:textId="77777777" w:rsidR="00A85BA3" w:rsidRPr="003837CE" w:rsidRDefault="00A85BA3" w:rsidP="00F81088">
      <w:pPr>
        <w:jc w:val="both"/>
        <w:rPr>
          <w:rFonts w:asciiTheme="majorHAnsi" w:hAnsiTheme="majorHAnsi" w:cs="Arial"/>
          <w:u w:val="single"/>
        </w:rPr>
      </w:pPr>
    </w:p>
    <w:p w14:paraId="5FF2498A" w14:textId="77777777" w:rsidR="00013748" w:rsidRPr="003837CE" w:rsidRDefault="00013748" w:rsidP="00F81088">
      <w:pPr>
        <w:jc w:val="both"/>
        <w:rPr>
          <w:rFonts w:asciiTheme="majorHAnsi" w:hAnsiTheme="majorHAnsi"/>
          <w:u w:val="single"/>
        </w:rPr>
      </w:pPr>
      <w:r w:rsidRPr="003837CE">
        <w:rPr>
          <w:rFonts w:asciiTheme="majorHAnsi" w:hAnsiTheme="majorHAnsi"/>
          <w:b/>
          <w:u w:val="single"/>
        </w:rPr>
        <w:t xml:space="preserve">WHO IS NOT </w:t>
      </w:r>
      <w:r w:rsidR="00A85BA3" w:rsidRPr="003837CE">
        <w:rPr>
          <w:rFonts w:asciiTheme="majorHAnsi" w:hAnsiTheme="majorHAnsi"/>
          <w:b/>
          <w:u w:val="single"/>
        </w:rPr>
        <w:t>INCLUDED</w:t>
      </w:r>
      <w:r w:rsidR="00A85BA3" w:rsidRPr="003837CE">
        <w:rPr>
          <w:rFonts w:asciiTheme="majorHAnsi" w:hAnsiTheme="majorHAnsi"/>
          <w:u w:val="single"/>
        </w:rPr>
        <w:t>?</w:t>
      </w:r>
    </w:p>
    <w:p w14:paraId="6CFC0DCB" w14:textId="77777777" w:rsidR="00013748" w:rsidRPr="003837CE" w:rsidRDefault="00013748" w:rsidP="00F81088">
      <w:pPr>
        <w:jc w:val="both"/>
        <w:rPr>
          <w:rFonts w:asciiTheme="majorHAnsi" w:hAnsiTheme="majorHAnsi"/>
          <w:u w:val="single"/>
        </w:rPr>
      </w:pPr>
    </w:p>
    <w:p w14:paraId="1CAA1CB5" w14:textId="77777777" w:rsidR="00013748" w:rsidRDefault="00013748" w:rsidP="00F81088">
      <w:pPr>
        <w:numPr>
          <w:ilvl w:val="0"/>
          <w:numId w:val="4"/>
        </w:numPr>
        <w:tabs>
          <w:tab w:val="clear" w:pos="1555"/>
          <w:tab w:val="num" w:pos="360"/>
        </w:tabs>
        <w:ind w:left="360"/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Volunteers and employees of businesses licensed by the State (such as an accounting firm or a janitorial services company) which may provide services for you</w:t>
      </w:r>
      <w:r w:rsidR="00D80776" w:rsidRPr="003837CE">
        <w:rPr>
          <w:rFonts w:asciiTheme="majorHAnsi" w:hAnsiTheme="majorHAnsi"/>
        </w:rPr>
        <w:t>.</w:t>
      </w:r>
    </w:p>
    <w:p w14:paraId="451C1E40" w14:textId="77777777" w:rsidR="0013142F" w:rsidRPr="003837CE" w:rsidRDefault="0013142F" w:rsidP="0013142F">
      <w:pPr>
        <w:jc w:val="both"/>
        <w:rPr>
          <w:rFonts w:asciiTheme="majorHAnsi" w:hAnsiTheme="majorHAnsi"/>
        </w:rPr>
      </w:pPr>
    </w:p>
    <w:p w14:paraId="62C15690" w14:textId="77777777" w:rsidR="00013748" w:rsidRPr="003837CE" w:rsidRDefault="0013142F" w:rsidP="0013142F">
      <w:pPr>
        <w:pStyle w:val="BodyText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CLASS CODES</w:t>
      </w:r>
      <w:r w:rsidRPr="003837CE">
        <w:rPr>
          <w:rFonts w:asciiTheme="majorHAnsi" w:hAnsiTheme="majorHAnsi"/>
        </w:rPr>
        <w:t xml:space="preserve"> </w:t>
      </w:r>
      <w:r w:rsidR="00013748" w:rsidRPr="003837CE">
        <w:rPr>
          <w:rFonts w:asciiTheme="majorHAnsi" w:hAnsiTheme="majorHAnsi"/>
        </w:rPr>
        <w:t>(as defined by the State of Washington Department of Labor &amp; Industries):</w:t>
      </w:r>
    </w:p>
    <w:p w14:paraId="2E22BFEF" w14:textId="77777777" w:rsidR="00A85BA3" w:rsidRPr="003837CE" w:rsidRDefault="00A85BA3" w:rsidP="0013142F">
      <w:pPr>
        <w:pStyle w:val="BodyText"/>
        <w:spacing w:after="0"/>
        <w:jc w:val="both"/>
        <w:rPr>
          <w:rFonts w:asciiTheme="majorHAnsi" w:hAnsiTheme="majorHAnsi"/>
          <w:b/>
        </w:rPr>
      </w:pPr>
    </w:p>
    <w:p w14:paraId="062A03B4" w14:textId="77777777" w:rsidR="00013748" w:rsidRPr="003837CE" w:rsidRDefault="00013748" w:rsidP="0013142F">
      <w:pPr>
        <w:pStyle w:val="BodyText"/>
        <w:numPr>
          <w:ilvl w:val="0"/>
          <w:numId w:val="16"/>
        </w:numPr>
        <w:ind w:left="360"/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  <w:b/>
        </w:rPr>
        <w:t xml:space="preserve">Code </w:t>
      </w:r>
      <w:r w:rsidRPr="003837CE">
        <w:rPr>
          <w:rFonts w:asciiTheme="majorHAnsi" w:hAnsiTheme="majorHAnsi"/>
          <w:b/>
          <w:u w:val="single"/>
        </w:rPr>
        <w:t>6103</w:t>
      </w:r>
      <w:r w:rsidRPr="003837CE">
        <w:rPr>
          <w:rFonts w:asciiTheme="majorHAnsi" w:hAnsiTheme="majorHAnsi"/>
        </w:rPr>
        <w:t xml:space="preserve"> includes “WHITE-COLLAR” employees of Churches, Schools and Agencies (priest, professional, religious, teacher, teacher’s </w:t>
      </w:r>
      <w:r w:rsidR="00E107E1" w:rsidRPr="003837CE">
        <w:rPr>
          <w:rFonts w:asciiTheme="majorHAnsi" w:hAnsiTheme="majorHAnsi"/>
        </w:rPr>
        <w:t>aide</w:t>
      </w:r>
      <w:r w:rsidRPr="003837CE">
        <w:rPr>
          <w:rFonts w:asciiTheme="majorHAnsi" w:hAnsiTheme="majorHAnsi"/>
        </w:rPr>
        <w:t>, babysitter, administrative, clerical and office help, lay minister, etc.)</w:t>
      </w:r>
    </w:p>
    <w:p w14:paraId="14DCB5A2" w14:textId="77777777" w:rsidR="00013748" w:rsidRPr="003837CE" w:rsidRDefault="00013748" w:rsidP="0013142F">
      <w:pPr>
        <w:pStyle w:val="BodyText"/>
        <w:numPr>
          <w:ilvl w:val="0"/>
          <w:numId w:val="16"/>
        </w:numPr>
        <w:ind w:left="360"/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  <w:b/>
        </w:rPr>
        <w:t xml:space="preserve">Code </w:t>
      </w:r>
      <w:r w:rsidRPr="003837CE">
        <w:rPr>
          <w:rFonts w:asciiTheme="majorHAnsi" w:hAnsiTheme="majorHAnsi"/>
          <w:b/>
          <w:u w:val="single"/>
        </w:rPr>
        <w:t>6104</w:t>
      </w:r>
      <w:r w:rsidRPr="003837CE">
        <w:rPr>
          <w:rFonts w:asciiTheme="majorHAnsi" w:hAnsiTheme="majorHAnsi"/>
        </w:rPr>
        <w:t xml:space="preserve"> includes “BLUE-COLLAR” employees of Churches, Schools and Agencies (maintenance, custodian, janitor, kitchen help, housekeeper, bus or van driver, chore worker, groundskeeper, manual laborer, etc.).</w:t>
      </w:r>
    </w:p>
    <w:p w14:paraId="7230C5E4" w14:textId="77777777" w:rsidR="00013748" w:rsidRDefault="00C11DF4" w:rsidP="00F81088">
      <w:pPr>
        <w:ind w:left="360"/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  <w:b/>
          <w:u w:val="single"/>
        </w:rPr>
        <w:lastRenderedPageBreak/>
        <w:t xml:space="preserve">GUIDELINES FOR REPORTING </w:t>
      </w:r>
      <w:r w:rsidR="00013748" w:rsidRPr="003837CE">
        <w:rPr>
          <w:rFonts w:asciiTheme="majorHAnsi" w:hAnsiTheme="majorHAnsi"/>
          <w:b/>
          <w:u w:val="single"/>
        </w:rPr>
        <w:t>WORKERS’ HOURS:</w:t>
      </w:r>
      <w:r w:rsidR="00013748" w:rsidRPr="003837CE">
        <w:rPr>
          <w:rFonts w:asciiTheme="majorHAnsi" w:hAnsiTheme="majorHAnsi"/>
        </w:rPr>
        <w:cr/>
      </w:r>
    </w:p>
    <w:p w14:paraId="5424A4F4" w14:textId="77777777" w:rsidR="00AA07CA" w:rsidRPr="003837CE" w:rsidRDefault="00AA07CA" w:rsidP="001A1AF7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Exempt employees</w:t>
      </w:r>
      <w:r w:rsidR="00971A55" w:rsidRPr="003837CE">
        <w:rPr>
          <w:rFonts w:asciiTheme="majorHAnsi" w:hAnsiTheme="majorHAnsi"/>
        </w:rPr>
        <w:t>, regardless of full-time or part-t</w:t>
      </w:r>
      <w:r w:rsidR="00430A81" w:rsidRPr="003837CE">
        <w:rPr>
          <w:rFonts w:asciiTheme="majorHAnsi" w:hAnsiTheme="majorHAnsi"/>
        </w:rPr>
        <w:t>ime</w:t>
      </w:r>
      <w:r w:rsidR="00971A55" w:rsidRPr="003837CE">
        <w:rPr>
          <w:rFonts w:asciiTheme="majorHAnsi" w:hAnsiTheme="majorHAnsi"/>
        </w:rPr>
        <w:t xml:space="preserve">, </w:t>
      </w:r>
      <w:r w:rsidRPr="003837CE">
        <w:rPr>
          <w:rFonts w:asciiTheme="majorHAnsi" w:hAnsiTheme="majorHAnsi"/>
        </w:rPr>
        <w:t>are reported a</w:t>
      </w:r>
      <w:r w:rsidR="00BB3C01" w:rsidRPr="003837CE">
        <w:rPr>
          <w:rFonts w:asciiTheme="majorHAnsi" w:hAnsiTheme="majorHAnsi"/>
        </w:rPr>
        <w:t>s an assumed</w:t>
      </w:r>
      <w:r w:rsidRPr="003837CE">
        <w:rPr>
          <w:rFonts w:asciiTheme="majorHAnsi" w:hAnsiTheme="majorHAnsi"/>
        </w:rPr>
        <w:t xml:space="preserve"> 160 hours per month (480 hours per quarter) with no adjustment f</w:t>
      </w:r>
      <w:r w:rsidR="00971A55" w:rsidRPr="003837CE">
        <w:rPr>
          <w:rFonts w:asciiTheme="majorHAnsi" w:hAnsiTheme="majorHAnsi"/>
        </w:rPr>
        <w:t>or sick</w:t>
      </w:r>
      <w:r w:rsidRPr="003837CE">
        <w:rPr>
          <w:rFonts w:asciiTheme="majorHAnsi" w:hAnsiTheme="majorHAnsi"/>
        </w:rPr>
        <w:t>, vacation</w:t>
      </w:r>
      <w:r w:rsidR="00971A55" w:rsidRPr="003837CE">
        <w:rPr>
          <w:rFonts w:asciiTheme="majorHAnsi" w:hAnsiTheme="majorHAnsi"/>
        </w:rPr>
        <w:t>, holiday</w:t>
      </w:r>
      <w:r w:rsidRPr="003837CE">
        <w:rPr>
          <w:rFonts w:asciiTheme="majorHAnsi" w:hAnsiTheme="majorHAnsi"/>
        </w:rPr>
        <w:t xml:space="preserve"> </w:t>
      </w:r>
      <w:r w:rsidR="00971A55" w:rsidRPr="003837CE">
        <w:rPr>
          <w:rFonts w:asciiTheme="majorHAnsi" w:hAnsiTheme="majorHAnsi"/>
        </w:rPr>
        <w:t>or</w:t>
      </w:r>
      <w:r w:rsidRPr="003837CE">
        <w:rPr>
          <w:rFonts w:asciiTheme="majorHAnsi" w:hAnsiTheme="majorHAnsi"/>
        </w:rPr>
        <w:t xml:space="preserve"> any other leave taken.  The only adjustment allowed is when an employee is newly hire</w:t>
      </w:r>
      <w:r w:rsidR="005F1701" w:rsidRPr="003837CE">
        <w:rPr>
          <w:rFonts w:asciiTheme="majorHAnsi" w:hAnsiTheme="majorHAnsi"/>
        </w:rPr>
        <w:t>d</w:t>
      </w:r>
      <w:r w:rsidRPr="003837CE">
        <w:rPr>
          <w:rFonts w:asciiTheme="majorHAnsi" w:hAnsiTheme="majorHAnsi"/>
        </w:rPr>
        <w:t xml:space="preserve"> or terminated in the month</w:t>
      </w:r>
      <w:r w:rsidR="00D82A1F" w:rsidRPr="003837CE">
        <w:rPr>
          <w:rFonts w:asciiTheme="majorHAnsi" w:hAnsiTheme="majorHAnsi"/>
        </w:rPr>
        <w:t xml:space="preserve"> or if employee leave is for an entire calendar month or more</w:t>
      </w:r>
      <w:r w:rsidRPr="003837CE">
        <w:rPr>
          <w:rFonts w:asciiTheme="majorHAnsi" w:hAnsiTheme="majorHAnsi"/>
        </w:rPr>
        <w:t xml:space="preserve">.  Hours for </w:t>
      </w:r>
      <w:r w:rsidR="00D82A1F" w:rsidRPr="003837CE">
        <w:rPr>
          <w:rFonts w:asciiTheme="majorHAnsi" w:hAnsiTheme="majorHAnsi"/>
        </w:rPr>
        <w:t>hired/terminated</w:t>
      </w:r>
      <w:r w:rsidRPr="003837CE">
        <w:rPr>
          <w:rFonts w:asciiTheme="majorHAnsi" w:hAnsiTheme="majorHAnsi"/>
        </w:rPr>
        <w:t xml:space="preserve"> employee</w:t>
      </w:r>
      <w:r w:rsidR="00971A55" w:rsidRPr="003837CE">
        <w:rPr>
          <w:rFonts w:asciiTheme="majorHAnsi" w:hAnsiTheme="majorHAnsi"/>
        </w:rPr>
        <w:t>s</w:t>
      </w:r>
      <w:r w:rsidRPr="003837CE">
        <w:rPr>
          <w:rFonts w:asciiTheme="majorHAnsi" w:hAnsiTheme="majorHAnsi"/>
        </w:rPr>
        <w:t xml:space="preserve"> may be prorated during the first or last month of employment at 8 hours per day for each day or partial day worked in that month.</w:t>
      </w:r>
      <w:r w:rsidR="005812EA" w:rsidRPr="003837CE">
        <w:rPr>
          <w:rFonts w:asciiTheme="majorHAnsi" w:hAnsiTheme="majorHAnsi"/>
        </w:rPr>
        <w:t xml:space="preserve">  </w:t>
      </w:r>
      <w:r w:rsidR="00D82A1F" w:rsidRPr="003837CE">
        <w:rPr>
          <w:rFonts w:asciiTheme="majorHAnsi" w:hAnsiTheme="majorHAnsi"/>
        </w:rPr>
        <w:t>An employee on leave for an entire calendar month will not be charged worker hours</w:t>
      </w:r>
      <w:r w:rsidR="00BB3C01" w:rsidRPr="003837CE">
        <w:rPr>
          <w:rFonts w:asciiTheme="majorHAnsi" w:hAnsiTheme="majorHAnsi"/>
        </w:rPr>
        <w:t xml:space="preserve"> for that month</w:t>
      </w:r>
      <w:r w:rsidR="00D82A1F" w:rsidRPr="003837CE">
        <w:rPr>
          <w:rFonts w:asciiTheme="majorHAnsi" w:hAnsiTheme="majorHAnsi"/>
        </w:rPr>
        <w:t xml:space="preserve">.  </w:t>
      </w:r>
      <w:r w:rsidR="005812EA" w:rsidRPr="003837CE">
        <w:rPr>
          <w:rFonts w:asciiTheme="majorHAnsi" w:hAnsiTheme="majorHAnsi"/>
        </w:rPr>
        <w:t>All gross wages will be reported.</w:t>
      </w:r>
    </w:p>
    <w:p w14:paraId="1CD8F87D" w14:textId="77777777" w:rsidR="00D82A1F" w:rsidRPr="003837CE" w:rsidRDefault="00D82A1F" w:rsidP="00D82A1F">
      <w:pPr>
        <w:pStyle w:val="ListParagraph"/>
        <w:numPr>
          <w:ilvl w:val="1"/>
          <w:numId w:val="11"/>
        </w:num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If an employee goes on leave, please contact the Chancery HR department to help with proper</w:t>
      </w:r>
      <w:r w:rsidR="00971A55" w:rsidRPr="003837CE">
        <w:rPr>
          <w:rFonts w:asciiTheme="majorHAnsi" w:hAnsiTheme="majorHAnsi"/>
        </w:rPr>
        <w:t>l</w:t>
      </w:r>
      <w:r w:rsidRPr="003837CE">
        <w:rPr>
          <w:rFonts w:asciiTheme="majorHAnsi" w:hAnsiTheme="majorHAnsi"/>
        </w:rPr>
        <w:t>y tracking</w:t>
      </w:r>
      <w:r w:rsidR="00BB3C01" w:rsidRPr="003837CE">
        <w:rPr>
          <w:rFonts w:asciiTheme="majorHAnsi" w:hAnsiTheme="majorHAnsi"/>
        </w:rPr>
        <w:t>/reporting</w:t>
      </w:r>
      <w:r w:rsidRPr="003837CE">
        <w:rPr>
          <w:rFonts w:asciiTheme="majorHAnsi" w:hAnsiTheme="majorHAnsi"/>
        </w:rPr>
        <w:t xml:space="preserve"> in UltiPro.</w:t>
      </w:r>
    </w:p>
    <w:p w14:paraId="4AC190B3" w14:textId="77777777" w:rsidR="00AA07CA" w:rsidRPr="003837CE" w:rsidRDefault="00AA07CA" w:rsidP="00F81088">
      <w:pPr>
        <w:pStyle w:val="ListParagraph"/>
        <w:jc w:val="both"/>
        <w:rPr>
          <w:rFonts w:asciiTheme="majorHAnsi" w:hAnsiTheme="majorHAnsi"/>
        </w:rPr>
      </w:pPr>
    </w:p>
    <w:p w14:paraId="7ED91331" w14:textId="77777777" w:rsidR="00C11DF4" w:rsidRPr="003837CE" w:rsidRDefault="00AA07CA" w:rsidP="00F81088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Non-</w:t>
      </w:r>
      <w:r w:rsidR="00C11DF4" w:rsidRPr="003837CE">
        <w:rPr>
          <w:rFonts w:asciiTheme="majorHAnsi" w:hAnsiTheme="majorHAnsi"/>
        </w:rPr>
        <w:t>Exempt employees are reported as actual hours worked in the quarter and all gross wages.</w:t>
      </w:r>
    </w:p>
    <w:p w14:paraId="68C23BC7" w14:textId="77777777" w:rsidR="00C11DF4" w:rsidRPr="003837CE" w:rsidRDefault="00C11DF4" w:rsidP="00F81088">
      <w:pPr>
        <w:pStyle w:val="ListParagraph"/>
        <w:jc w:val="both"/>
        <w:rPr>
          <w:rFonts w:asciiTheme="majorHAnsi" w:hAnsiTheme="majorHAnsi"/>
        </w:rPr>
      </w:pPr>
    </w:p>
    <w:p w14:paraId="7E7C4098" w14:textId="77777777" w:rsidR="00BA3E2D" w:rsidRPr="003837CE" w:rsidRDefault="00C11DF4" w:rsidP="00F81088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All Covenant (Exempt School contracted employees</w:t>
      </w:r>
      <w:r w:rsidR="00406094" w:rsidRPr="003837CE">
        <w:rPr>
          <w:rFonts w:asciiTheme="majorHAnsi" w:hAnsiTheme="majorHAnsi"/>
        </w:rPr>
        <w:t>…current job codes: EDUCEXSA and EDUCPTEX</w:t>
      </w:r>
      <w:r w:rsidRPr="003837CE">
        <w:rPr>
          <w:rFonts w:asciiTheme="majorHAnsi" w:hAnsiTheme="majorHAnsi"/>
        </w:rPr>
        <w:t xml:space="preserve">) </w:t>
      </w:r>
      <w:r w:rsidR="009B509F" w:rsidRPr="003837CE">
        <w:rPr>
          <w:rFonts w:asciiTheme="majorHAnsi" w:hAnsiTheme="majorHAnsi"/>
        </w:rPr>
        <w:t>regardless of full-time or part-time</w:t>
      </w:r>
      <w:r w:rsidR="00D80776" w:rsidRPr="003837CE">
        <w:rPr>
          <w:rFonts w:asciiTheme="majorHAnsi" w:hAnsiTheme="majorHAnsi"/>
        </w:rPr>
        <w:t>,</w:t>
      </w:r>
      <w:r w:rsidR="009B509F" w:rsidRPr="003837CE">
        <w:rPr>
          <w:rFonts w:asciiTheme="majorHAnsi" w:hAnsiTheme="majorHAnsi"/>
        </w:rPr>
        <w:t xml:space="preserve"> </w:t>
      </w:r>
      <w:r w:rsidRPr="003837CE">
        <w:rPr>
          <w:rFonts w:asciiTheme="majorHAnsi" w:hAnsiTheme="majorHAnsi"/>
        </w:rPr>
        <w:t>are reported as a</w:t>
      </w:r>
      <w:r w:rsidR="00BB3C01" w:rsidRPr="003837CE">
        <w:rPr>
          <w:rFonts w:asciiTheme="majorHAnsi" w:hAnsiTheme="majorHAnsi"/>
        </w:rPr>
        <w:t xml:space="preserve">n assumed </w:t>
      </w:r>
      <w:r w:rsidRPr="003837CE">
        <w:rPr>
          <w:rFonts w:asciiTheme="majorHAnsi" w:hAnsiTheme="majorHAnsi"/>
        </w:rPr>
        <w:t>120 hours per month and all gross wages.</w:t>
      </w:r>
    </w:p>
    <w:p w14:paraId="7FC6F85B" w14:textId="77777777" w:rsidR="00BA3E2D" w:rsidRPr="003837CE" w:rsidRDefault="00BA3E2D" w:rsidP="00F81088">
      <w:pPr>
        <w:pStyle w:val="ListParagraph"/>
        <w:jc w:val="both"/>
        <w:rPr>
          <w:rFonts w:asciiTheme="majorHAnsi" w:hAnsiTheme="majorHAnsi"/>
          <w:b/>
        </w:rPr>
      </w:pPr>
    </w:p>
    <w:p w14:paraId="0F32C60E" w14:textId="77777777" w:rsidR="00BA3E2D" w:rsidRPr="003837CE" w:rsidRDefault="00BA3E2D" w:rsidP="00F81088">
      <w:pPr>
        <w:pStyle w:val="ListParagraph"/>
        <w:numPr>
          <w:ilvl w:val="1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3837CE">
        <w:rPr>
          <w:rFonts w:asciiTheme="majorHAnsi" w:hAnsiTheme="majorHAnsi"/>
          <w:b/>
          <w:sz w:val="22"/>
          <w:szCs w:val="22"/>
        </w:rPr>
        <w:t>All contract employees must be reported by the same method</w:t>
      </w:r>
      <w:r w:rsidRPr="003837CE">
        <w:rPr>
          <w:rFonts w:asciiTheme="majorHAnsi" w:hAnsiTheme="majorHAnsi"/>
          <w:sz w:val="22"/>
          <w:szCs w:val="22"/>
        </w:rPr>
        <w:t>.  Hours for contract personnel will be reported using the following method:</w:t>
      </w:r>
    </w:p>
    <w:p w14:paraId="29E4B877" w14:textId="77777777" w:rsidR="00BA3E2D" w:rsidRPr="003837CE" w:rsidRDefault="00BA3E2D" w:rsidP="00F81088">
      <w:pPr>
        <w:numPr>
          <w:ilvl w:val="12"/>
          <w:numId w:val="0"/>
        </w:numPr>
        <w:ind w:left="360"/>
        <w:jc w:val="both"/>
        <w:rPr>
          <w:rFonts w:asciiTheme="majorHAnsi" w:hAnsiTheme="majorHAnsi"/>
          <w:sz w:val="22"/>
          <w:szCs w:val="22"/>
        </w:rPr>
      </w:pPr>
    </w:p>
    <w:p w14:paraId="46857B9B" w14:textId="77777777" w:rsidR="00BA3E2D" w:rsidRPr="003837CE" w:rsidRDefault="00BB3C01" w:rsidP="00F81088">
      <w:pPr>
        <w:ind w:left="1440"/>
        <w:jc w:val="both"/>
        <w:rPr>
          <w:rFonts w:asciiTheme="majorHAnsi" w:hAnsiTheme="majorHAnsi"/>
          <w:sz w:val="22"/>
          <w:szCs w:val="22"/>
        </w:rPr>
      </w:pPr>
      <w:r w:rsidRPr="003837CE">
        <w:rPr>
          <w:rFonts w:asciiTheme="majorHAnsi" w:hAnsiTheme="majorHAnsi"/>
          <w:sz w:val="22"/>
          <w:szCs w:val="22"/>
        </w:rPr>
        <w:t>Assumed</w:t>
      </w:r>
      <w:r w:rsidR="00BA3E2D" w:rsidRPr="003837CE">
        <w:rPr>
          <w:rFonts w:asciiTheme="majorHAnsi" w:hAnsiTheme="majorHAnsi"/>
          <w:sz w:val="22"/>
          <w:szCs w:val="22"/>
        </w:rPr>
        <w:t xml:space="preserve"> 8 hours per day </w:t>
      </w:r>
      <w:r w:rsidRPr="003837CE">
        <w:rPr>
          <w:rFonts w:asciiTheme="majorHAnsi" w:hAnsiTheme="majorHAnsi"/>
          <w:sz w:val="22"/>
          <w:szCs w:val="22"/>
        </w:rPr>
        <w:t xml:space="preserve">x 180 </w:t>
      </w:r>
      <w:r w:rsidR="00BA3E2D" w:rsidRPr="003837CE">
        <w:rPr>
          <w:rFonts w:asciiTheme="majorHAnsi" w:hAnsiTheme="majorHAnsi"/>
          <w:sz w:val="22"/>
          <w:szCs w:val="22"/>
        </w:rPr>
        <w:t>day</w:t>
      </w:r>
      <w:r w:rsidRPr="003837CE">
        <w:rPr>
          <w:rFonts w:asciiTheme="majorHAnsi" w:hAnsiTheme="majorHAnsi"/>
          <w:sz w:val="22"/>
          <w:szCs w:val="22"/>
        </w:rPr>
        <w:t>s</w:t>
      </w:r>
      <w:r w:rsidR="00BA3E2D" w:rsidRPr="003837CE">
        <w:rPr>
          <w:rFonts w:asciiTheme="majorHAnsi" w:hAnsiTheme="majorHAnsi"/>
          <w:sz w:val="22"/>
          <w:szCs w:val="22"/>
        </w:rPr>
        <w:t xml:space="preserve"> per year</w:t>
      </w:r>
      <w:r w:rsidRPr="003837CE">
        <w:rPr>
          <w:rFonts w:asciiTheme="majorHAnsi" w:hAnsiTheme="majorHAnsi"/>
          <w:sz w:val="22"/>
          <w:szCs w:val="22"/>
        </w:rPr>
        <w:t xml:space="preserve"> (9 months)</w:t>
      </w:r>
      <w:r w:rsidR="00BA3E2D" w:rsidRPr="003837CE">
        <w:rPr>
          <w:rFonts w:asciiTheme="majorHAnsi" w:hAnsiTheme="majorHAnsi"/>
          <w:sz w:val="22"/>
          <w:szCs w:val="22"/>
        </w:rPr>
        <w:t>.  This equates to 1</w:t>
      </w:r>
      <w:r w:rsidRPr="003837CE">
        <w:rPr>
          <w:rFonts w:asciiTheme="majorHAnsi" w:hAnsiTheme="majorHAnsi"/>
          <w:sz w:val="22"/>
          <w:szCs w:val="22"/>
        </w:rPr>
        <w:t>,</w:t>
      </w:r>
      <w:r w:rsidR="00BA3E2D" w:rsidRPr="003837CE">
        <w:rPr>
          <w:rFonts w:asciiTheme="majorHAnsi" w:hAnsiTheme="majorHAnsi"/>
          <w:sz w:val="22"/>
          <w:szCs w:val="22"/>
        </w:rPr>
        <w:t>440 hours</w:t>
      </w:r>
      <w:r w:rsidRPr="003837CE">
        <w:rPr>
          <w:rFonts w:asciiTheme="majorHAnsi" w:hAnsiTheme="majorHAnsi"/>
          <w:sz w:val="22"/>
          <w:szCs w:val="22"/>
        </w:rPr>
        <w:t>.  D</w:t>
      </w:r>
      <w:r w:rsidR="00BA3E2D" w:rsidRPr="003837CE">
        <w:rPr>
          <w:rFonts w:asciiTheme="majorHAnsi" w:hAnsiTheme="majorHAnsi"/>
          <w:sz w:val="22"/>
          <w:szCs w:val="22"/>
        </w:rPr>
        <w:t>ivide by 12 months to determine the number of reportable hours for each month.</w:t>
      </w:r>
      <w:r w:rsidR="003837CE">
        <w:rPr>
          <w:rFonts w:asciiTheme="majorHAnsi" w:hAnsiTheme="majorHAnsi"/>
          <w:sz w:val="22"/>
          <w:szCs w:val="22"/>
        </w:rPr>
        <w:t xml:space="preserve">  </w:t>
      </w:r>
      <w:r w:rsidR="00BA3E2D" w:rsidRPr="003837CE">
        <w:rPr>
          <w:rFonts w:asciiTheme="majorHAnsi" w:hAnsiTheme="majorHAnsi"/>
          <w:sz w:val="22"/>
          <w:szCs w:val="22"/>
        </w:rPr>
        <w:t>120 h</w:t>
      </w:r>
      <w:r w:rsidR="001A1AF7" w:rsidRPr="003837CE">
        <w:rPr>
          <w:rFonts w:asciiTheme="majorHAnsi" w:hAnsiTheme="majorHAnsi"/>
          <w:sz w:val="22"/>
          <w:szCs w:val="22"/>
        </w:rPr>
        <w:t>ours</w:t>
      </w:r>
      <w:r w:rsidR="00BA3E2D" w:rsidRPr="003837CE">
        <w:rPr>
          <w:rFonts w:asciiTheme="majorHAnsi" w:hAnsiTheme="majorHAnsi"/>
          <w:sz w:val="22"/>
          <w:szCs w:val="22"/>
        </w:rPr>
        <w:t>/mo</w:t>
      </w:r>
      <w:r w:rsidR="001A1AF7" w:rsidRPr="003837CE">
        <w:rPr>
          <w:rFonts w:asciiTheme="majorHAnsi" w:hAnsiTheme="majorHAnsi"/>
          <w:sz w:val="22"/>
          <w:szCs w:val="22"/>
        </w:rPr>
        <w:t>nth</w:t>
      </w:r>
      <w:r w:rsidR="00BA3E2D" w:rsidRPr="003837CE">
        <w:rPr>
          <w:rFonts w:asciiTheme="majorHAnsi" w:hAnsiTheme="majorHAnsi"/>
          <w:sz w:val="22"/>
          <w:szCs w:val="22"/>
        </w:rPr>
        <w:t>. (1</w:t>
      </w:r>
      <w:r w:rsidR="001A1AF7" w:rsidRPr="003837CE">
        <w:rPr>
          <w:rFonts w:asciiTheme="majorHAnsi" w:hAnsiTheme="majorHAnsi"/>
          <w:sz w:val="22"/>
          <w:szCs w:val="22"/>
        </w:rPr>
        <w:t>,</w:t>
      </w:r>
      <w:r w:rsidR="00BA3E2D" w:rsidRPr="003837CE">
        <w:rPr>
          <w:rFonts w:asciiTheme="majorHAnsi" w:hAnsiTheme="majorHAnsi"/>
          <w:sz w:val="22"/>
          <w:szCs w:val="22"/>
        </w:rPr>
        <w:t>440 h</w:t>
      </w:r>
      <w:r w:rsidR="001A1AF7" w:rsidRPr="003837CE">
        <w:rPr>
          <w:rFonts w:asciiTheme="majorHAnsi" w:hAnsiTheme="majorHAnsi"/>
          <w:sz w:val="22"/>
          <w:szCs w:val="22"/>
        </w:rPr>
        <w:t>ours</w:t>
      </w:r>
      <w:r w:rsidR="00BA3E2D" w:rsidRPr="003837CE">
        <w:rPr>
          <w:rFonts w:asciiTheme="majorHAnsi" w:hAnsiTheme="majorHAnsi"/>
          <w:sz w:val="22"/>
          <w:szCs w:val="22"/>
        </w:rPr>
        <w:t xml:space="preserve"> divided by 12 m</w:t>
      </w:r>
      <w:r w:rsidR="001A1AF7" w:rsidRPr="003837CE">
        <w:rPr>
          <w:rFonts w:asciiTheme="majorHAnsi" w:hAnsiTheme="majorHAnsi"/>
          <w:sz w:val="22"/>
          <w:szCs w:val="22"/>
        </w:rPr>
        <w:t>onths</w:t>
      </w:r>
      <w:r w:rsidR="00BA3E2D" w:rsidRPr="003837CE">
        <w:rPr>
          <w:rFonts w:asciiTheme="majorHAnsi" w:hAnsiTheme="majorHAnsi"/>
          <w:sz w:val="22"/>
          <w:szCs w:val="22"/>
        </w:rPr>
        <w:t>)</w:t>
      </w:r>
      <w:r w:rsidR="001A1AF7" w:rsidRPr="003837CE">
        <w:rPr>
          <w:rFonts w:asciiTheme="majorHAnsi" w:hAnsiTheme="majorHAnsi"/>
          <w:sz w:val="22"/>
          <w:szCs w:val="22"/>
        </w:rPr>
        <w:t>.</w:t>
      </w:r>
    </w:p>
    <w:p w14:paraId="09E3C300" w14:textId="77777777" w:rsidR="00BA3E2D" w:rsidRPr="003837CE" w:rsidRDefault="00BA3E2D" w:rsidP="00F81088">
      <w:pPr>
        <w:ind w:left="1890" w:hanging="1170"/>
        <w:jc w:val="both"/>
        <w:rPr>
          <w:rFonts w:asciiTheme="majorHAnsi" w:hAnsiTheme="majorHAnsi"/>
          <w:sz w:val="22"/>
          <w:szCs w:val="22"/>
        </w:rPr>
      </w:pPr>
    </w:p>
    <w:p w14:paraId="01BC9ABD" w14:textId="77777777" w:rsidR="00BA3E2D" w:rsidRPr="003837CE" w:rsidRDefault="00BA3E2D" w:rsidP="00BB3C01">
      <w:pPr>
        <w:spacing w:after="120"/>
        <w:ind w:left="1440"/>
        <w:jc w:val="both"/>
        <w:rPr>
          <w:rFonts w:asciiTheme="majorHAnsi" w:hAnsiTheme="majorHAnsi"/>
          <w:sz w:val="22"/>
          <w:szCs w:val="22"/>
        </w:rPr>
      </w:pPr>
      <w:r w:rsidRPr="003837CE">
        <w:rPr>
          <w:rFonts w:asciiTheme="majorHAnsi" w:hAnsiTheme="majorHAnsi"/>
          <w:sz w:val="22"/>
          <w:szCs w:val="22"/>
        </w:rPr>
        <w:t xml:space="preserve">Even though teachers are off </w:t>
      </w:r>
      <w:r w:rsidR="004D226C">
        <w:rPr>
          <w:rFonts w:asciiTheme="majorHAnsi" w:hAnsiTheme="majorHAnsi"/>
          <w:sz w:val="22"/>
          <w:szCs w:val="22"/>
        </w:rPr>
        <w:t xml:space="preserve">June, </w:t>
      </w:r>
      <w:r w:rsidRPr="003837CE">
        <w:rPr>
          <w:rFonts w:asciiTheme="majorHAnsi" w:hAnsiTheme="majorHAnsi"/>
          <w:sz w:val="22"/>
          <w:szCs w:val="22"/>
        </w:rPr>
        <w:t>July and August</w:t>
      </w:r>
      <w:r w:rsidR="001A1AF7" w:rsidRPr="003837CE">
        <w:rPr>
          <w:rFonts w:asciiTheme="majorHAnsi" w:hAnsiTheme="majorHAnsi"/>
          <w:sz w:val="22"/>
          <w:szCs w:val="22"/>
        </w:rPr>
        <w:t>, teacher hours</w:t>
      </w:r>
      <w:r w:rsidR="00BD6CAD" w:rsidRPr="003837CE">
        <w:rPr>
          <w:rFonts w:asciiTheme="majorHAnsi" w:hAnsiTheme="majorHAnsi"/>
          <w:sz w:val="22"/>
          <w:szCs w:val="22"/>
        </w:rPr>
        <w:t xml:space="preserve"> will be reported </w:t>
      </w:r>
      <w:r w:rsidR="001A1AF7" w:rsidRPr="003837CE">
        <w:rPr>
          <w:rFonts w:asciiTheme="majorHAnsi" w:hAnsiTheme="majorHAnsi"/>
          <w:sz w:val="22"/>
          <w:szCs w:val="22"/>
        </w:rPr>
        <w:t>on a 12-month payroll showing</w:t>
      </w:r>
      <w:r w:rsidR="00BD6CAD" w:rsidRPr="003837CE">
        <w:rPr>
          <w:rFonts w:asciiTheme="majorHAnsi" w:hAnsiTheme="majorHAnsi"/>
          <w:sz w:val="22"/>
          <w:szCs w:val="22"/>
        </w:rPr>
        <w:t xml:space="preserve"> </w:t>
      </w:r>
      <w:r w:rsidRPr="003837CE">
        <w:rPr>
          <w:rFonts w:asciiTheme="majorHAnsi" w:hAnsiTheme="majorHAnsi"/>
          <w:sz w:val="22"/>
          <w:szCs w:val="22"/>
        </w:rPr>
        <w:t>120 hours each mo</w:t>
      </w:r>
      <w:r w:rsidR="001A1AF7" w:rsidRPr="003837CE">
        <w:rPr>
          <w:rFonts w:asciiTheme="majorHAnsi" w:hAnsiTheme="majorHAnsi"/>
          <w:sz w:val="22"/>
          <w:szCs w:val="22"/>
        </w:rPr>
        <w:t>nth during the year, including</w:t>
      </w:r>
      <w:r w:rsidR="004D226C">
        <w:rPr>
          <w:rFonts w:asciiTheme="majorHAnsi" w:hAnsiTheme="majorHAnsi"/>
          <w:sz w:val="22"/>
          <w:szCs w:val="22"/>
        </w:rPr>
        <w:t xml:space="preserve"> June, </w:t>
      </w:r>
      <w:r w:rsidRPr="003837CE">
        <w:rPr>
          <w:rFonts w:asciiTheme="majorHAnsi" w:hAnsiTheme="majorHAnsi"/>
          <w:sz w:val="22"/>
          <w:szCs w:val="22"/>
        </w:rPr>
        <w:t>July</w:t>
      </w:r>
      <w:r w:rsidR="001A1AF7" w:rsidRPr="003837CE">
        <w:rPr>
          <w:rFonts w:asciiTheme="majorHAnsi" w:hAnsiTheme="majorHAnsi"/>
          <w:sz w:val="22"/>
          <w:szCs w:val="22"/>
        </w:rPr>
        <w:t xml:space="preserve"> and August.</w:t>
      </w:r>
    </w:p>
    <w:p w14:paraId="3B88FFEE" w14:textId="77777777" w:rsidR="00C11DF4" w:rsidRPr="003837CE" w:rsidRDefault="00C11DF4" w:rsidP="00F81088">
      <w:pPr>
        <w:pStyle w:val="ListParagraph"/>
        <w:jc w:val="both"/>
        <w:rPr>
          <w:rFonts w:asciiTheme="majorHAnsi" w:hAnsiTheme="majorHAnsi"/>
        </w:rPr>
      </w:pPr>
    </w:p>
    <w:p w14:paraId="11CF1AF1" w14:textId="77777777" w:rsidR="00C11DF4" w:rsidRPr="003837CE" w:rsidRDefault="00C11DF4" w:rsidP="00F81088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Commission employees are reported as actual hours worked in the quarter and all gross wages.</w:t>
      </w:r>
    </w:p>
    <w:p w14:paraId="514952FC" w14:textId="77777777" w:rsidR="00C11DF4" w:rsidRPr="003837CE" w:rsidRDefault="00C11DF4" w:rsidP="00F81088">
      <w:pPr>
        <w:pStyle w:val="ListParagraph"/>
        <w:jc w:val="both"/>
        <w:rPr>
          <w:rFonts w:asciiTheme="majorHAnsi" w:hAnsiTheme="majorHAnsi"/>
        </w:rPr>
      </w:pPr>
    </w:p>
    <w:p w14:paraId="050179AC" w14:textId="77777777" w:rsidR="00C11DF4" w:rsidRPr="003837CE" w:rsidRDefault="00C11DF4" w:rsidP="00F81088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Sub-Pool employees are reported as actual hours worked in the quarter and all gross wages.</w:t>
      </w:r>
      <w:r w:rsidR="009B509F" w:rsidRPr="003837CE">
        <w:rPr>
          <w:rFonts w:asciiTheme="majorHAnsi" w:hAnsiTheme="majorHAnsi"/>
        </w:rPr>
        <w:t xml:space="preserve">  (Please note:  Sub-Pool employees are paid under Company 3015 and their workers’ compensation premiums are swept from the work locations each pay period.)</w:t>
      </w:r>
    </w:p>
    <w:p w14:paraId="24A57315" w14:textId="77777777" w:rsidR="009B509F" w:rsidRPr="003837CE" w:rsidRDefault="009B509F" w:rsidP="00F81088">
      <w:pPr>
        <w:pStyle w:val="ListParagraph"/>
        <w:jc w:val="both"/>
        <w:rPr>
          <w:rFonts w:asciiTheme="majorHAnsi" w:hAnsiTheme="majorHAnsi"/>
        </w:rPr>
      </w:pPr>
    </w:p>
    <w:p w14:paraId="7A3CBDEC" w14:textId="77777777" w:rsidR="009B509F" w:rsidRPr="003837CE" w:rsidRDefault="009B509F" w:rsidP="00F81088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Independent Contractors and Vowed Religious hours and wages are to be added by the location and submitted as an adjustment on the quarterly report.</w:t>
      </w:r>
    </w:p>
    <w:p w14:paraId="074F0A03" w14:textId="77777777" w:rsidR="009B509F" w:rsidRPr="003837CE" w:rsidRDefault="009B509F" w:rsidP="00F81088">
      <w:pPr>
        <w:pStyle w:val="ListParagraph"/>
        <w:jc w:val="both"/>
        <w:rPr>
          <w:rFonts w:asciiTheme="majorHAnsi" w:hAnsiTheme="majorHAnsi"/>
        </w:rPr>
      </w:pPr>
    </w:p>
    <w:p w14:paraId="7E3FD18E" w14:textId="77777777" w:rsidR="009B509F" w:rsidRPr="003837CE" w:rsidRDefault="009B509F" w:rsidP="00F81088">
      <w:pPr>
        <w:pStyle w:val="ListParagraph"/>
        <w:numPr>
          <w:ilvl w:val="1"/>
          <w:numId w:val="11"/>
        </w:num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 xml:space="preserve">Women Religious/Vowed Religious that have profiles in UltiPro will appear on the </w:t>
      </w:r>
      <w:r w:rsidR="00D80776" w:rsidRPr="003837CE">
        <w:rPr>
          <w:rFonts w:asciiTheme="majorHAnsi" w:hAnsiTheme="majorHAnsi"/>
        </w:rPr>
        <w:t>report of the location</w:t>
      </w:r>
      <w:r w:rsidRPr="003837CE">
        <w:rPr>
          <w:rFonts w:asciiTheme="majorHAnsi" w:hAnsiTheme="majorHAnsi"/>
        </w:rPr>
        <w:t xml:space="preserve"> they are assigned.</w:t>
      </w:r>
      <w:r w:rsidR="00140DB6" w:rsidRPr="003837CE">
        <w:rPr>
          <w:rFonts w:asciiTheme="majorHAnsi" w:hAnsiTheme="majorHAnsi"/>
        </w:rPr>
        <w:t xml:space="preserve">  The location wil</w:t>
      </w:r>
      <w:r w:rsidR="00D82A1F" w:rsidRPr="003837CE">
        <w:rPr>
          <w:rFonts w:asciiTheme="majorHAnsi" w:hAnsiTheme="majorHAnsi"/>
        </w:rPr>
        <w:t xml:space="preserve">l need to add their hours, </w:t>
      </w:r>
      <w:r w:rsidR="00140DB6" w:rsidRPr="003837CE">
        <w:rPr>
          <w:rFonts w:asciiTheme="majorHAnsi" w:hAnsiTheme="majorHAnsi"/>
        </w:rPr>
        <w:t>wages</w:t>
      </w:r>
      <w:r w:rsidR="00D82A1F" w:rsidRPr="003837CE">
        <w:rPr>
          <w:rFonts w:asciiTheme="majorHAnsi" w:hAnsiTheme="majorHAnsi"/>
        </w:rPr>
        <w:t xml:space="preserve"> and compute/pay appropriate premium</w:t>
      </w:r>
      <w:r w:rsidR="00140DB6" w:rsidRPr="003837CE">
        <w:rPr>
          <w:rFonts w:asciiTheme="majorHAnsi" w:hAnsiTheme="majorHAnsi"/>
        </w:rPr>
        <w:t>.</w:t>
      </w:r>
    </w:p>
    <w:p w14:paraId="715724D3" w14:textId="77777777" w:rsidR="004011C0" w:rsidRDefault="004011C0" w:rsidP="004011C0">
      <w:pPr>
        <w:jc w:val="both"/>
        <w:rPr>
          <w:rFonts w:asciiTheme="majorHAnsi" w:hAnsiTheme="majorHAnsi"/>
        </w:rPr>
      </w:pPr>
    </w:p>
    <w:p w14:paraId="372CB6C0" w14:textId="77777777" w:rsidR="003837CE" w:rsidRPr="003837CE" w:rsidRDefault="003837CE" w:rsidP="004011C0">
      <w:pPr>
        <w:jc w:val="both"/>
        <w:rPr>
          <w:rFonts w:asciiTheme="majorHAnsi" w:hAnsiTheme="majorHAnsi"/>
        </w:rPr>
      </w:pPr>
    </w:p>
    <w:p w14:paraId="496BC695" w14:textId="77777777" w:rsidR="004011C0" w:rsidRDefault="001A1AF7" w:rsidP="00607822">
      <w:pPr>
        <w:pStyle w:val="ListParagraph"/>
        <w:numPr>
          <w:ilvl w:val="0"/>
          <w:numId w:val="13"/>
        </w:num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lastRenderedPageBreak/>
        <w:t>Employee transfer</w:t>
      </w:r>
      <w:r w:rsidR="003837CE">
        <w:rPr>
          <w:rFonts w:asciiTheme="majorHAnsi" w:hAnsiTheme="majorHAnsi"/>
        </w:rPr>
        <w:t>s</w:t>
      </w:r>
      <w:r w:rsidR="004011C0" w:rsidRPr="003837CE">
        <w:rPr>
          <w:rFonts w:asciiTheme="majorHAnsi" w:hAnsiTheme="majorHAnsi"/>
        </w:rPr>
        <w:t xml:space="preserve"> within the Archdiocese</w:t>
      </w:r>
      <w:r w:rsidR="00CE1741" w:rsidRPr="003837CE">
        <w:rPr>
          <w:rFonts w:asciiTheme="majorHAnsi" w:hAnsiTheme="majorHAnsi"/>
        </w:rPr>
        <w:t>:</w:t>
      </w:r>
    </w:p>
    <w:p w14:paraId="46AE0C02" w14:textId="77777777" w:rsidR="004011C0" w:rsidRPr="003837CE" w:rsidRDefault="004011C0" w:rsidP="00607822">
      <w:pPr>
        <w:pStyle w:val="ListParagraph"/>
        <w:numPr>
          <w:ilvl w:val="1"/>
          <w:numId w:val="13"/>
        </w:numPr>
        <w:spacing w:before="80"/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Non-</w:t>
      </w:r>
      <w:r w:rsidR="003837CE">
        <w:rPr>
          <w:rFonts w:asciiTheme="majorHAnsi" w:hAnsiTheme="majorHAnsi"/>
        </w:rPr>
        <w:t>E</w:t>
      </w:r>
      <w:r w:rsidRPr="003837CE">
        <w:rPr>
          <w:rFonts w:asciiTheme="majorHAnsi" w:hAnsiTheme="majorHAnsi"/>
        </w:rPr>
        <w:t>xempt:</w:t>
      </w:r>
    </w:p>
    <w:p w14:paraId="1E0F8650" w14:textId="77777777" w:rsidR="004011C0" w:rsidRPr="003837CE" w:rsidRDefault="004011C0" w:rsidP="00CE1741">
      <w:pPr>
        <w:pStyle w:val="ListParagraph"/>
        <w:numPr>
          <w:ilvl w:val="2"/>
          <w:numId w:val="13"/>
        </w:num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Actual hours/payroll dollars to actual location</w:t>
      </w:r>
    </w:p>
    <w:p w14:paraId="54A07FE1" w14:textId="77777777" w:rsidR="004011C0" w:rsidRPr="003837CE" w:rsidRDefault="004011C0" w:rsidP="00CE1741">
      <w:pPr>
        <w:pStyle w:val="ListParagraph"/>
        <w:numPr>
          <w:ilvl w:val="1"/>
          <w:numId w:val="13"/>
        </w:num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Exempt:</w:t>
      </w:r>
    </w:p>
    <w:p w14:paraId="2C56CC42" w14:textId="77777777" w:rsidR="004011C0" w:rsidRPr="003837CE" w:rsidRDefault="004011C0" w:rsidP="00CE1741">
      <w:pPr>
        <w:pStyle w:val="ListParagraph"/>
        <w:numPr>
          <w:ilvl w:val="2"/>
          <w:numId w:val="13"/>
        </w:numPr>
        <w:contextualSpacing w:val="0"/>
        <w:rPr>
          <w:rFonts w:asciiTheme="majorHAnsi" w:hAnsiTheme="majorHAnsi" w:cs="Calibri"/>
          <w:sz w:val="22"/>
          <w:szCs w:val="22"/>
        </w:rPr>
      </w:pPr>
      <w:r w:rsidRPr="003837CE">
        <w:rPr>
          <w:rFonts w:asciiTheme="majorHAnsi" w:hAnsiTheme="majorHAnsi"/>
        </w:rPr>
        <w:t>The assumed 160 monthly exempt worker HOURS (120 for teachers) will belong to the location that issues the 1</w:t>
      </w:r>
      <w:r w:rsidRPr="003837CE">
        <w:rPr>
          <w:rFonts w:asciiTheme="majorHAnsi" w:hAnsiTheme="majorHAnsi"/>
          <w:vertAlign w:val="superscript"/>
        </w:rPr>
        <w:t>st</w:t>
      </w:r>
      <w:r w:rsidRPr="003837CE">
        <w:rPr>
          <w:rFonts w:asciiTheme="majorHAnsi" w:hAnsiTheme="majorHAnsi"/>
        </w:rPr>
        <w:t xml:space="preserve"> paycheck in the pay period.</w:t>
      </w:r>
    </w:p>
    <w:p w14:paraId="18E6BA93" w14:textId="77777777" w:rsidR="004011C0" w:rsidRPr="003837CE" w:rsidRDefault="004011C0" w:rsidP="00CE1741">
      <w:pPr>
        <w:pStyle w:val="ListParagraph"/>
        <w:numPr>
          <w:ilvl w:val="3"/>
          <w:numId w:val="13"/>
        </w:numPr>
        <w:contextualSpacing w:val="0"/>
        <w:rPr>
          <w:rFonts w:asciiTheme="majorHAnsi" w:hAnsiTheme="majorHAnsi"/>
        </w:rPr>
      </w:pPr>
      <w:r w:rsidRPr="003837CE">
        <w:rPr>
          <w:rFonts w:asciiTheme="majorHAnsi" w:hAnsiTheme="majorHAnsi"/>
        </w:rPr>
        <w:t>Remember the pay period lag!</w:t>
      </w:r>
    </w:p>
    <w:p w14:paraId="66904E86" w14:textId="77777777" w:rsidR="004011C0" w:rsidRPr="003837CE" w:rsidRDefault="004011C0" w:rsidP="00CE1741">
      <w:pPr>
        <w:pStyle w:val="ListParagraph"/>
        <w:numPr>
          <w:ilvl w:val="4"/>
          <w:numId w:val="13"/>
        </w:numPr>
        <w:contextualSpacing w:val="0"/>
        <w:rPr>
          <w:rFonts w:asciiTheme="majorHAnsi" w:hAnsiTheme="majorHAnsi"/>
        </w:rPr>
      </w:pPr>
      <w:r w:rsidRPr="003837CE">
        <w:rPr>
          <w:rFonts w:asciiTheme="majorHAnsi" w:hAnsiTheme="majorHAnsi"/>
        </w:rPr>
        <w:t xml:space="preserve">The pay date does NOT match the </w:t>
      </w:r>
      <w:r w:rsidRPr="003837CE">
        <w:rPr>
          <w:rFonts w:asciiTheme="majorHAnsi" w:hAnsiTheme="majorHAnsi"/>
          <w:i/>
        </w:rPr>
        <w:t>pay</w:t>
      </w:r>
      <w:r w:rsidRPr="003837CE">
        <w:rPr>
          <w:rFonts w:asciiTheme="majorHAnsi" w:hAnsiTheme="majorHAnsi"/>
        </w:rPr>
        <w:t xml:space="preserve"> </w:t>
      </w:r>
      <w:r w:rsidRPr="003837CE">
        <w:rPr>
          <w:rFonts w:asciiTheme="majorHAnsi" w:hAnsiTheme="majorHAnsi"/>
          <w:i/>
          <w:iCs/>
        </w:rPr>
        <w:t>period</w:t>
      </w:r>
      <w:r w:rsidRPr="003837CE">
        <w:rPr>
          <w:rFonts w:asciiTheme="majorHAnsi" w:hAnsiTheme="majorHAnsi"/>
        </w:rPr>
        <w:t xml:space="preserve"> dates – it is usually a few weeks prior.</w:t>
      </w:r>
    </w:p>
    <w:p w14:paraId="49216291" w14:textId="77777777" w:rsidR="004011C0" w:rsidRPr="003837CE" w:rsidRDefault="003837CE" w:rsidP="00CE1741">
      <w:pPr>
        <w:pStyle w:val="ListParagraph"/>
        <w:numPr>
          <w:ilvl w:val="3"/>
          <w:numId w:val="13"/>
        </w:numPr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Payroll</w:t>
      </w:r>
      <w:r w:rsidR="004011C0" w:rsidRPr="003837CE">
        <w:rPr>
          <w:rFonts w:asciiTheme="majorHAnsi" w:hAnsiTheme="majorHAnsi"/>
        </w:rPr>
        <w:t xml:space="preserve"> dollars will attach to the location that paid them</w:t>
      </w:r>
      <w:r w:rsidR="001A1AF7" w:rsidRPr="003837CE">
        <w:rPr>
          <w:rFonts w:asciiTheme="majorHAnsi" w:hAnsiTheme="majorHAnsi"/>
        </w:rPr>
        <w:t>.</w:t>
      </w:r>
    </w:p>
    <w:p w14:paraId="20CF2021" w14:textId="77777777" w:rsidR="00D97743" w:rsidRPr="003837CE" w:rsidRDefault="00D97743" w:rsidP="007635E6">
      <w:pPr>
        <w:pStyle w:val="ListParagraph"/>
        <w:numPr>
          <w:ilvl w:val="1"/>
          <w:numId w:val="13"/>
        </w:numPr>
        <w:rPr>
          <w:rFonts w:asciiTheme="majorHAnsi" w:hAnsiTheme="majorHAnsi"/>
          <w:bCs/>
        </w:rPr>
      </w:pPr>
      <w:r w:rsidRPr="007635E6">
        <w:rPr>
          <w:rFonts w:asciiTheme="majorHAnsi" w:hAnsiTheme="majorHAnsi"/>
          <w:bCs/>
          <w:i/>
        </w:rPr>
        <w:t>Example</w:t>
      </w:r>
      <w:r w:rsidRPr="007635E6">
        <w:rPr>
          <w:rFonts w:asciiTheme="majorHAnsi" w:hAnsiTheme="majorHAnsi"/>
          <w:bCs/>
        </w:rPr>
        <w:t>:</w:t>
      </w:r>
      <w:r w:rsidRPr="003837CE">
        <w:rPr>
          <w:rFonts w:asciiTheme="majorHAnsi" w:hAnsiTheme="majorHAnsi"/>
          <w:bCs/>
        </w:rPr>
        <w:t xml:space="preserve">  Employee transfer on 6/</w:t>
      </w:r>
      <w:r w:rsidR="00E107E1" w:rsidRPr="003837CE">
        <w:rPr>
          <w:rFonts w:asciiTheme="majorHAnsi" w:hAnsiTheme="majorHAnsi"/>
          <w:bCs/>
        </w:rPr>
        <w:t>25</w:t>
      </w:r>
      <w:r w:rsidRPr="003837CE">
        <w:rPr>
          <w:rFonts w:asciiTheme="majorHAnsi" w:hAnsiTheme="majorHAnsi"/>
          <w:bCs/>
        </w:rPr>
        <w:t>/19:</w:t>
      </w:r>
    </w:p>
    <w:p w14:paraId="45106875" w14:textId="77777777" w:rsidR="00D97743" w:rsidRPr="007635E6" w:rsidRDefault="00D97743" w:rsidP="007635E6">
      <w:pPr>
        <w:ind w:left="360"/>
        <w:rPr>
          <w:rFonts w:asciiTheme="majorHAnsi" w:hAnsiTheme="majorHAnsi"/>
          <w:sz w:val="20"/>
          <w:szCs w:val="20"/>
        </w:rPr>
      </w:pPr>
      <w:r w:rsidRPr="007635E6">
        <w:rPr>
          <w:rFonts w:asciiTheme="majorHAnsi" w:hAnsiTheme="majorHAnsi"/>
          <w:b/>
          <w:bCs/>
          <w:sz w:val="20"/>
          <w:szCs w:val="20"/>
        </w:rPr>
        <w:t>7/2/19</w:t>
      </w:r>
      <w:r w:rsidRPr="007635E6">
        <w:rPr>
          <w:rFonts w:asciiTheme="majorHAnsi" w:hAnsiTheme="majorHAnsi"/>
          <w:b/>
          <w:sz w:val="20"/>
          <w:szCs w:val="20"/>
        </w:rPr>
        <w:t xml:space="preserve"> pay</w:t>
      </w:r>
      <w:r w:rsidRPr="007635E6">
        <w:rPr>
          <w:rFonts w:asciiTheme="majorHAnsi" w:hAnsiTheme="majorHAnsi"/>
          <w:sz w:val="20"/>
          <w:szCs w:val="20"/>
        </w:rPr>
        <w:t xml:space="preserve"> (6/9-6/22 pay period) paycheck from Parish 1</w:t>
      </w:r>
      <w:r w:rsidRPr="007635E6">
        <w:rPr>
          <w:rFonts w:asciiTheme="majorHAnsi" w:hAnsiTheme="majorHAnsi"/>
          <w:bCs/>
          <w:sz w:val="20"/>
          <w:szCs w:val="20"/>
        </w:rPr>
        <w:t>–</w:t>
      </w:r>
      <w:r w:rsidRPr="007635E6">
        <w:rPr>
          <w:rFonts w:asciiTheme="majorHAnsi" w:hAnsiTheme="majorHAnsi"/>
          <w:b/>
          <w:bCs/>
          <w:sz w:val="20"/>
          <w:szCs w:val="20"/>
        </w:rPr>
        <w:t xml:space="preserve">Parish 1 </w:t>
      </w:r>
      <w:r w:rsidRPr="007635E6">
        <w:rPr>
          <w:rFonts w:asciiTheme="majorHAnsi" w:hAnsiTheme="majorHAnsi"/>
          <w:bCs/>
          <w:sz w:val="20"/>
          <w:szCs w:val="20"/>
        </w:rPr>
        <w:t>charged</w:t>
      </w:r>
      <w:r w:rsidRPr="007635E6">
        <w:rPr>
          <w:rFonts w:asciiTheme="majorHAnsi" w:hAnsiTheme="majorHAnsi"/>
          <w:b/>
          <w:bCs/>
          <w:sz w:val="20"/>
          <w:szCs w:val="20"/>
        </w:rPr>
        <w:t xml:space="preserve"> 160 hours </w:t>
      </w:r>
      <w:r w:rsidRPr="007635E6">
        <w:rPr>
          <w:rFonts w:asciiTheme="majorHAnsi" w:hAnsiTheme="majorHAnsi"/>
          <w:bCs/>
          <w:sz w:val="20"/>
          <w:szCs w:val="20"/>
        </w:rPr>
        <w:t>for</w:t>
      </w:r>
      <w:r w:rsidRPr="007635E6">
        <w:rPr>
          <w:rFonts w:asciiTheme="majorHAnsi" w:hAnsiTheme="majorHAnsi"/>
          <w:b/>
          <w:bCs/>
          <w:sz w:val="20"/>
          <w:szCs w:val="20"/>
        </w:rPr>
        <w:t xml:space="preserve"> July</w:t>
      </w:r>
    </w:p>
    <w:p w14:paraId="21841B82" w14:textId="77777777" w:rsidR="00D97743" w:rsidRPr="007635E6" w:rsidRDefault="00D97743" w:rsidP="007635E6">
      <w:pPr>
        <w:ind w:left="360"/>
        <w:rPr>
          <w:rFonts w:asciiTheme="majorHAnsi" w:hAnsiTheme="majorHAnsi"/>
          <w:sz w:val="20"/>
          <w:szCs w:val="20"/>
        </w:rPr>
      </w:pPr>
      <w:r w:rsidRPr="007635E6">
        <w:rPr>
          <w:rFonts w:asciiTheme="majorHAnsi" w:hAnsiTheme="majorHAnsi"/>
          <w:sz w:val="20"/>
          <w:szCs w:val="20"/>
        </w:rPr>
        <w:t>7/16/19 pay (6/23-7/6 pay period) paycheck from Parish 1</w:t>
      </w:r>
      <w:r w:rsidRPr="007635E6">
        <w:rPr>
          <w:rFonts w:asciiTheme="majorHAnsi" w:hAnsiTheme="majorHAnsi"/>
          <w:bCs/>
          <w:sz w:val="20"/>
          <w:szCs w:val="20"/>
        </w:rPr>
        <w:t xml:space="preserve"> </w:t>
      </w:r>
    </w:p>
    <w:p w14:paraId="64201D3F" w14:textId="77777777" w:rsidR="00D97743" w:rsidRPr="007635E6" w:rsidRDefault="00D97743" w:rsidP="007635E6">
      <w:pPr>
        <w:ind w:left="360"/>
        <w:rPr>
          <w:rFonts w:asciiTheme="majorHAnsi" w:hAnsiTheme="majorHAnsi"/>
          <w:bCs/>
          <w:sz w:val="20"/>
          <w:szCs w:val="20"/>
        </w:rPr>
      </w:pPr>
      <w:r w:rsidRPr="007635E6">
        <w:rPr>
          <w:rFonts w:asciiTheme="majorHAnsi" w:hAnsiTheme="majorHAnsi"/>
          <w:sz w:val="20"/>
          <w:szCs w:val="20"/>
        </w:rPr>
        <w:t>7/23/19 pay (6/30-7/13 pay period) paycheck from Parish 2</w:t>
      </w:r>
    </w:p>
    <w:p w14:paraId="3F0EDD9E" w14:textId="77777777" w:rsidR="00A85BA3" w:rsidRPr="007635E6" w:rsidRDefault="00D97743" w:rsidP="007635E6">
      <w:pPr>
        <w:spacing w:after="120"/>
        <w:ind w:left="360"/>
        <w:rPr>
          <w:rFonts w:asciiTheme="majorHAnsi" w:hAnsiTheme="majorHAnsi"/>
          <w:b/>
          <w:sz w:val="20"/>
          <w:szCs w:val="20"/>
        </w:rPr>
      </w:pPr>
      <w:r w:rsidRPr="007635E6">
        <w:rPr>
          <w:rFonts w:asciiTheme="majorHAnsi" w:hAnsiTheme="majorHAnsi"/>
          <w:b/>
          <w:bCs/>
          <w:sz w:val="20"/>
          <w:szCs w:val="20"/>
        </w:rPr>
        <w:t>8/6/19</w:t>
      </w:r>
      <w:r w:rsidRPr="007635E6">
        <w:rPr>
          <w:rFonts w:asciiTheme="majorHAnsi" w:hAnsiTheme="majorHAnsi"/>
          <w:b/>
          <w:sz w:val="20"/>
          <w:szCs w:val="20"/>
        </w:rPr>
        <w:t xml:space="preserve"> pay</w:t>
      </w:r>
      <w:r w:rsidRPr="007635E6">
        <w:rPr>
          <w:rFonts w:asciiTheme="majorHAnsi" w:hAnsiTheme="majorHAnsi"/>
          <w:sz w:val="20"/>
          <w:szCs w:val="20"/>
        </w:rPr>
        <w:t xml:space="preserve"> (7/14-7/27 pay period) paycheck from Parish 2</w:t>
      </w:r>
      <w:r w:rsidRPr="007635E6">
        <w:rPr>
          <w:rFonts w:asciiTheme="majorHAnsi" w:hAnsiTheme="majorHAnsi"/>
          <w:bCs/>
          <w:sz w:val="20"/>
          <w:szCs w:val="20"/>
        </w:rPr>
        <w:t>–</w:t>
      </w:r>
      <w:r w:rsidRPr="007635E6">
        <w:rPr>
          <w:rFonts w:asciiTheme="majorHAnsi" w:hAnsiTheme="majorHAnsi"/>
          <w:b/>
          <w:sz w:val="20"/>
          <w:szCs w:val="20"/>
        </w:rPr>
        <w:t xml:space="preserve">Parish 2 </w:t>
      </w:r>
      <w:r w:rsidRPr="007635E6">
        <w:rPr>
          <w:rFonts w:asciiTheme="majorHAnsi" w:hAnsiTheme="majorHAnsi"/>
          <w:sz w:val="20"/>
          <w:szCs w:val="20"/>
        </w:rPr>
        <w:t>charged</w:t>
      </w:r>
      <w:r w:rsidRPr="007635E6">
        <w:rPr>
          <w:rFonts w:asciiTheme="majorHAnsi" w:hAnsiTheme="majorHAnsi"/>
          <w:b/>
          <w:sz w:val="20"/>
          <w:szCs w:val="20"/>
        </w:rPr>
        <w:t xml:space="preserve"> </w:t>
      </w:r>
      <w:r w:rsidRPr="007635E6">
        <w:rPr>
          <w:rFonts w:asciiTheme="majorHAnsi" w:hAnsiTheme="majorHAnsi"/>
          <w:b/>
          <w:bCs/>
          <w:sz w:val="20"/>
          <w:szCs w:val="20"/>
        </w:rPr>
        <w:t xml:space="preserve">160 hours </w:t>
      </w:r>
      <w:r w:rsidRPr="007635E6">
        <w:rPr>
          <w:rFonts w:asciiTheme="majorHAnsi" w:hAnsiTheme="majorHAnsi"/>
          <w:bCs/>
          <w:sz w:val="20"/>
          <w:szCs w:val="20"/>
        </w:rPr>
        <w:t>for</w:t>
      </w:r>
      <w:r w:rsidRPr="007635E6">
        <w:rPr>
          <w:rFonts w:asciiTheme="majorHAnsi" w:hAnsiTheme="majorHAnsi"/>
          <w:b/>
          <w:bCs/>
          <w:sz w:val="20"/>
          <w:szCs w:val="20"/>
        </w:rPr>
        <w:t xml:space="preserve"> August</w:t>
      </w:r>
    </w:p>
    <w:p w14:paraId="3858C72C" w14:textId="77777777" w:rsidR="00D82A1F" w:rsidRPr="0013142F" w:rsidRDefault="00D82A1F" w:rsidP="00F81088">
      <w:pPr>
        <w:pStyle w:val="ListParagraph"/>
        <w:jc w:val="both"/>
        <w:rPr>
          <w:rFonts w:asciiTheme="majorHAnsi" w:hAnsiTheme="majorHAnsi"/>
        </w:rPr>
      </w:pPr>
    </w:p>
    <w:p w14:paraId="40DDB57B" w14:textId="77777777" w:rsidR="007635E6" w:rsidRPr="0013142F" w:rsidRDefault="007635E6" w:rsidP="00F81088">
      <w:pPr>
        <w:pStyle w:val="ListParagraph"/>
        <w:jc w:val="both"/>
        <w:rPr>
          <w:rFonts w:asciiTheme="majorHAnsi" w:hAnsiTheme="majorHAnsi"/>
        </w:rPr>
      </w:pPr>
    </w:p>
    <w:p w14:paraId="14880900" w14:textId="77777777" w:rsidR="00013748" w:rsidRPr="003837CE" w:rsidRDefault="00013748" w:rsidP="00F81088">
      <w:pPr>
        <w:jc w:val="both"/>
        <w:rPr>
          <w:rFonts w:asciiTheme="majorHAnsi" w:hAnsiTheme="majorHAnsi"/>
          <w:b/>
          <w:u w:val="single"/>
        </w:rPr>
      </w:pPr>
      <w:r w:rsidRPr="003837CE">
        <w:rPr>
          <w:rFonts w:asciiTheme="majorHAnsi" w:hAnsiTheme="majorHAnsi"/>
          <w:b/>
          <w:u w:val="single"/>
        </w:rPr>
        <w:t>REPORTING CONTRACT SERVICE PROVIDERS’ HOURS:</w:t>
      </w:r>
    </w:p>
    <w:p w14:paraId="41CE0C42" w14:textId="77777777" w:rsidR="00013748" w:rsidRPr="003837CE" w:rsidRDefault="00013748" w:rsidP="00F81088">
      <w:pPr>
        <w:jc w:val="both"/>
        <w:rPr>
          <w:rFonts w:asciiTheme="majorHAnsi" w:hAnsiTheme="majorHAnsi"/>
          <w:b/>
          <w:u w:val="single"/>
        </w:rPr>
      </w:pPr>
    </w:p>
    <w:p w14:paraId="18B90FDA" w14:textId="77777777" w:rsidR="00F81088" w:rsidRPr="003837CE" w:rsidRDefault="00013748" w:rsidP="00F81088">
      <w:p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Actu</w:t>
      </w:r>
      <w:r w:rsidR="00DE3DAE" w:rsidRPr="003837CE">
        <w:rPr>
          <w:rFonts w:asciiTheme="majorHAnsi" w:hAnsiTheme="majorHAnsi"/>
        </w:rPr>
        <w:t>al hours must be recorded (time</w:t>
      </w:r>
      <w:r w:rsidRPr="003837CE">
        <w:rPr>
          <w:rFonts w:asciiTheme="majorHAnsi" w:hAnsiTheme="majorHAnsi"/>
        </w:rPr>
        <w:t>cards kept) and reported on pe</w:t>
      </w:r>
      <w:r w:rsidR="00DE3DAE" w:rsidRPr="003837CE">
        <w:rPr>
          <w:rFonts w:asciiTheme="majorHAnsi" w:hAnsiTheme="majorHAnsi"/>
        </w:rPr>
        <w:t xml:space="preserve">rsonal service contract workers and reported as your employee unless the individual </w:t>
      </w:r>
      <w:r w:rsidRPr="003837CE">
        <w:rPr>
          <w:rFonts w:asciiTheme="majorHAnsi" w:hAnsiTheme="majorHAnsi"/>
        </w:rPr>
        <w:t>works for a separate state or city licensed business that covers him/her for workers’ compens</w:t>
      </w:r>
      <w:r w:rsidR="00DE3DAE" w:rsidRPr="003837CE">
        <w:rPr>
          <w:rFonts w:asciiTheme="majorHAnsi" w:hAnsiTheme="majorHAnsi"/>
        </w:rPr>
        <w:t>ation.</w:t>
      </w:r>
    </w:p>
    <w:p w14:paraId="20A15508" w14:textId="77777777" w:rsidR="00EF0CCF" w:rsidRDefault="00013748" w:rsidP="00F81088">
      <w:pPr>
        <w:jc w:val="both"/>
        <w:rPr>
          <w:rFonts w:asciiTheme="majorHAnsi" w:hAnsiTheme="majorHAnsi"/>
          <w:b/>
          <w:i/>
          <w:sz w:val="22"/>
          <w:szCs w:val="22"/>
        </w:rPr>
      </w:pPr>
      <w:r w:rsidRPr="003837CE">
        <w:rPr>
          <w:rFonts w:asciiTheme="majorHAnsi" w:hAnsiTheme="majorHAnsi"/>
          <w:b/>
          <w:i/>
          <w:sz w:val="22"/>
          <w:szCs w:val="22"/>
        </w:rPr>
        <w:t xml:space="preserve">See Independent </w:t>
      </w:r>
      <w:r w:rsidR="001F3B57" w:rsidRPr="003837CE">
        <w:rPr>
          <w:rFonts w:asciiTheme="majorHAnsi" w:hAnsiTheme="majorHAnsi"/>
          <w:b/>
          <w:i/>
          <w:sz w:val="22"/>
          <w:szCs w:val="22"/>
        </w:rPr>
        <w:t>Contractor</w:t>
      </w:r>
      <w:r w:rsidR="00E107E1" w:rsidRPr="003837CE">
        <w:rPr>
          <w:rFonts w:asciiTheme="majorHAnsi" w:hAnsiTheme="majorHAnsi"/>
          <w:b/>
          <w:i/>
          <w:sz w:val="22"/>
          <w:szCs w:val="22"/>
        </w:rPr>
        <w:t xml:space="preserve"> Guide:</w:t>
      </w:r>
      <w:r w:rsidR="00EF0CCF">
        <w:rPr>
          <w:rFonts w:asciiTheme="majorHAnsi" w:hAnsiTheme="majorHAnsi"/>
          <w:b/>
          <w:i/>
          <w:sz w:val="22"/>
          <w:szCs w:val="22"/>
        </w:rPr>
        <w:t xml:space="preserve"> </w:t>
      </w:r>
    </w:p>
    <w:p w14:paraId="0EA1E9CD" w14:textId="4253891A" w:rsidR="00E107E1" w:rsidRPr="003837CE" w:rsidRDefault="00EF0CCF" w:rsidP="00F81088">
      <w:pPr>
        <w:jc w:val="both"/>
        <w:rPr>
          <w:rFonts w:asciiTheme="majorHAnsi" w:hAnsiTheme="majorHAnsi"/>
          <w:b/>
          <w:color w:val="0000FF" w:themeColor="hyperlink"/>
          <w:sz w:val="22"/>
          <w:szCs w:val="22"/>
          <w:u w:val="single"/>
        </w:rPr>
      </w:pPr>
      <w:hyperlink r:id="rId11" w:history="1">
        <w:r w:rsidRPr="0033134A">
          <w:rPr>
            <w:rStyle w:val="Hyperlink"/>
            <w:rFonts w:asciiTheme="majorHAnsi" w:hAnsiTheme="majorHAnsi"/>
            <w:b/>
            <w:sz w:val="22"/>
            <w:szCs w:val="22"/>
          </w:rPr>
          <w:t>https://www.lni.wa.gov/f</w:t>
        </w:r>
        <w:r w:rsidRPr="0033134A">
          <w:rPr>
            <w:rStyle w:val="Hyperlink"/>
            <w:rFonts w:asciiTheme="majorHAnsi" w:hAnsiTheme="majorHAnsi"/>
            <w:b/>
            <w:sz w:val="22"/>
            <w:szCs w:val="22"/>
          </w:rPr>
          <w:t>o</w:t>
        </w:r>
        <w:r w:rsidRPr="0033134A">
          <w:rPr>
            <w:rStyle w:val="Hyperlink"/>
            <w:rFonts w:asciiTheme="majorHAnsi" w:hAnsiTheme="majorHAnsi"/>
            <w:b/>
            <w:sz w:val="22"/>
            <w:szCs w:val="22"/>
          </w:rPr>
          <w:t>rms-publications/F101-063-000.pdf</w:t>
        </w:r>
      </w:hyperlink>
      <w:r>
        <w:rPr>
          <w:rStyle w:val="Hyperlink"/>
          <w:rFonts w:asciiTheme="majorHAnsi" w:hAnsiTheme="majorHAnsi"/>
          <w:b/>
          <w:sz w:val="22"/>
          <w:szCs w:val="22"/>
        </w:rPr>
        <w:t xml:space="preserve"> </w:t>
      </w:r>
    </w:p>
    <w:p w14:paraId="74931B83" w14:textId="77777777" w:rsidR="0013142F" w:rsidRPr="0013142F" w:rsidRDefault="0013142F" w:rsidP="0013142F">
      <w:pPr>
        <w:pStyle w:val="ListParagraph"/>
        <w:jc w:val="both"/>
        <w:rPr>
          <w:rFonts w:asciiTheme="majorHAnsi" w:hAnsiTheme="majorHAnsi"/>
        </w:rPr>
      </w:pPr>
    </w:p>
    <w:p w14:paraId="4A9359B7" w14:textId="77777777" w:rsidR="0013142F" w:rsidRPr="0013142F" w:rsidRDefault="0013142F" w:rsidP="0013142F">
      <w:pPr>
        <w:pStyle w:val="ListParagraph"/>
        <w:jc w:val="both"/>
        <w:rPr>
          <w:rFonts w:asciiTheme="majorHAnsi" w:hAnsiTheme="majorHAnsi"/>
        </w:rPr>
      </w:pPr>
    </w:p>
    <w:p w14:paraId="11E59554" w14:textId="77777777" w:rsidR="00013748" w:rsidRPr="0013142F" w:rsidRDefault="00013748" w:rsidP="0013142F">
      <w:pPr>
        <w:spacing w:after="40"/>
        <w:jc w:val="both"/>
        <w:rPr>
          <w:rFonts w:asciiTheme="majorHAnsi" w:hAnsiTheme="majorHAnsi"/>
          <w:b/>
        </w:rPr>
      </w:pPr>
      <w:r w:rsidRPr="0013142F">
        <w:rPr>
          <w:rFonts w:asciiTheme="majorHAnsi" w:hAnsiTheme="majorHAnsi"/>
          <w:b/>
          <w:u w:val="single"/>
        </w:rPr>
        <w:t>REPORTING OTHER WORKERS’ HOURS:</w:t>
      </w:r>
    </w:p>
    <w:p w14:paraId="2F9E74CF" w14:textId="77777777" w:rsidR="00013748" w:rsidRPr="0013142F" w:rsidRDefault="00013748" w:rsidP="0013142F">
      <w:pPr>
        <w:ind w:left="360"/>
        <w:jc w:val="both"/>
        <w:rPr>
          <w:rFonts w:asciiTheme="majorHAnsi" w:hAnsiTheme="majorHAnsi"/>
          <w:b/>
          <w:u w:val="single"/>
        </w:rPr>
      </w:pPr>
    </w:p>
    <w:p w14:paraId="6CF3F300" w14:textId="77777777" w:rsidR="00013748" w:rsidRPr="003837CE" w:rsidRDefault="00013748" w:rsidP="00F81088">
      <w:p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A parent/school authorization must be completed when hiring workers under the age of 18.  Persons under the age of 14 can only be hired after obtaining a Court Order.</w:t>
      </w:r>
    </w:p>
    <w:p w14:paraId="65BE43FA" w14:textId="77777777" w:rsidR="00013748" w:rsidRPr="003837CE" w:rsidRDefault="00013748" w:rsidP="00F81088">
      <w:pPr>
        <w:jc w:val="both"/>
        <w:rPr>
          <w:rFonts w:asciiTheme="majorHAnsi" w:hAnsiTheme="majorHAnsi"/>
        </w:rPr>
      </w:pPr>
    </w:p>
    <w:p w14:paraId="4F42CD1F" w14:textId="4091B0D2" w:rsidR="00013748" w:rsidRPr="003837CE" w:rsidRDefault="00013748" w:rsidP="00F81088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  <w:b/>
          <w:u w:val="single"/>
        </w:rPr>
        <w:t>CASUAL LABORERS</w:t>
      </w:r>
      <w:r w:rsidRPr="003837CE">
        <w:rPr>
          <w:rFonts w:asciiTheme="majorHAnsi" w:hAnsiTheme="majorHAnsi"/>
          <w:b/>
        </w:rPr>
        <w:t xml:space="preserve"> </w:t>
      </w:r>
      <w:r w:rsidRPr="003837CE">
        <w:rPr>
          <w:rFonts w:asciiTheme="majorHAnsi" w:hAnsiTheme="majorHAnsi"/>
        </w:rPr>
        <w:t>(i.e., people hired to do a specific job such as yard work, house-cleaning, gutter cleaning, etc.) You MUST record their actual hours (</w:t>
      </w:r>
      <w:r w:rsidR="00EF0CCF" w:rsidRPr="003837CE">
        <w:rPr>
          <w:rFonts w:asciiTheme="majorHAnsi" w:hAnsiTheme="majorHAnsi"/>
        </w:rPr>
        <w:t>timecards</w:t>
      </w:r>
      <w:r w:rsidRPr="003837CE">
        <w:rPr>
          <w:rFonts w:asciiTheme="majorHAnsi" w:hAnsiTheme="majorHAnsi"/>
        </w:rPr>
        <w:t xml:space="preserve"> kept) and reported, even if you pay cash or they exchange work for some tangible benefit (i.e., janitorial work in exchange for housing, grounds keeping in exchange for use of a parish-owned truck, etc.)</w:t>
      </w:r>
    </w:p>
    <w:p w14:paraId="50C40F67" w14:textId="77777777" w:rsidR="00013748" w:rsidRPr="003837CE" w:rsidRDefault="00013748" w:rsidP="00F81088">
      <w:pPr>
        <w:numPr>
          <w:ilvl w:val="12"/>
          <w:numId w:val="0"/>
        </w:numPr>
        <w:ind w:left="360" w:hanging="360"/>
        <w:jc w:val="both"/>
        <w:rPr>
          <w:rFonts w:asciiTheme="majorHAnsi" w:hAnsiTheme="majorHAnsi"/>
        </w:rPr>
      </w:pPr>
    </w:p>
    <w:p w14:paraId="0C8FC6E6" w14:textId="3F77E142" w:rsidR="00013748" w:rsidRPr="003837CE" w:rsidRDefault="00013748" w:rsidP="00F81088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  <w:b/>
          <w:u w:val="single"/>
        </w:rPr>
        <w:t>BABYSITTERS</w:t>
      </w:r>
      <w:r w:rsidRPr="003837CE">
        <w:rPr>
          <w:rFonts w:asciiTheme="majorHAnsi" w:hAnsiTheme="majorHAnsi"/>
          <w:b/>
        </w:rPr>
        <w:t xml:space="preserve"> </w:t>
      </w:r>
      <w:r w:rsidRPr="003837CE">
        <w:rPr>
          <w:rFonts w:asciiTheme="majorHAnsi" w:hAnsiTheme="majorHAnsi"/>
        </w:rPr>
        <w:t>if paid by the parish/school/agency, must have their actual hours recorded (</w:t>
      </w:r>
      <w:proofErr w:type="gramStart"/>
      <w:r w:rsidRPr="003837CE">
        <w:rPr>
          <w:rFonts w:asciiTheme="majorHAnsi" w:hAnsiTheme="majorHAnsi"/>
        </w:rPr>
        <w:t>time cards</w:t>
      </w:r>
      <w:proofErr w:type="gramEnd"/>
      <w:r w:rsidRPr="003837CE">
        <w:rPr>
          <w:rFonts w:asciiTheme="majorHAnsi" w:hAnsiTheme="majorHAnsi"/>
        </w:rPr>
        <w:t xml:space="preserve"> kept) and reported, even if you pay cash.</w:t>
      </w:r>
    </w:p>
    <w:p w14:paraId="3AF8D32B" w14:textId="77777777" w:rsidR="0013142F" w:rsidRPr="0013142F" w:rsidRDefault="0013142F" w:rsidP="00EF0CCF">
      <w:pPr>
        <w:jc w:val="both"/>
        <w:rPr>
          <w:rFonts w:asciiTheme="majorHAnsi" w:hAnsiTheme="majorHAnsi"/>
        </w:rPr>
      </w:pPr>
    </w:p>
    <w:p w14:paraId="76C9F5AE" w14:textId="77777777" w:rsidR="00013748" w:rsidRPr="003837CE" w:rsidRDefault="00013748" w:rsidP="00F81088">
      <w:pPr>
        <w:jc w:val="both"/>
        <w:rPr>
          <w:rFonts w:asciiTheme="majorHAnsi" w:hAnsiTheme="majorHAnsi"/>
        </w:rPr>
      </w:pPr>
      <w:r w:rsidRPr="003837CE">
        <w:rPr>
          <w:rFonts w:asciiTheme="majorHAnsi" w:hAnsiTheme="majorHAnsi"/>
        </w:rPr>
        <w:t>NOTE:  Volunteers are not considered employees, so their hours are not recorded or reported.  Volunteers are not covered under the Archdiocese Self-Insured Workers’ Compensation Program.</w:t>
      </w:r>
    </w:p>
    <w:p w14:paraId="3CE31BFB" w14:textId="77777777" w:rsidR="0013142F" w:rsidRPr="0013142F" w:rsidRDefault="0013142F" w:rsidP="007635E6">
      <w:pPr>
        <w:spacing w:after="40"/>
        <w:jc w:val="center"/>
        <w:rPr>
          <w:rFonts w:asciiTheme="majorHAnsi" w:hAnsiTheme="majorHAnsi"/>
          <w:b/>
          <w:sz w:val="20"/>
          <w:szCs w:val="20"/>
        </w:rPr>
      </w:pPr>
    </w:p>
    <w:p w14:paraId="6FB54B1D" w14:textId="77777777" w:rsidR="003837CE" w:rsidRPr="00607822" w:rsidRDefault="00013748" w:rsidP="00607822">
      <w:pPr>
        <w:spacing w:before="40" w:after="40"/>
        <w:jc w:val="center"/>
        <w:rPr>
          <w:rFonts w:asciiTheme="majorHAnsi" w:hAnsiTheme="majorHAnsi"/>
          <w:b/>
          <w:i/>
          <w:sz w:val="22"/>
          <w:szCs w:val="22"/>
        </w:rPr>
      </w:pPr>
      <w:r w:rsidRPr="00607822">
        <w:rPr>
          <w:rFonts w:asciiTheme="majorHAnsi" w:hAnsiTheme="majorHAnsi"/>
          <w:b/>
          <w:i/>
          <w:sz w:val="22"/>
          <w:szCs w:val="22"/>
        </w:rPr>
        <w:t>If y</w:t>
      </w:r>
      <w:r w:rsidR="00A85BA3" w:rsidRPr="00607822">
        <w:rPr>
          <w:rFonts w:asciiTheme="majorHAnsi" w:hAnsiTheme="majorHAnsi"/>
          <w:b/>
          <w:i/>
          <w:sz w:val="22"/>
          <w:szCs w:val="22"/>
        </w:rPr>
        <w:t xml:space="preserve">ou have questions regarding </w:t>
      </w:r>
      <w:r w:rsidRPr="00607822">
        <w:rPr>
          <w:rFonts w:asciiTheme="majorHAnsi" w:hAnsiTheme="majorHAnsi"/>
          <w:b/>
          <w:i/>
          <w:sz w:val="22"/>
          <w:szCs w:val="22"/>
        </w:rPr>
        <w:t xml:space="preserve">reporting </w:t>
      </w:r>
      <w:r w:rsidR="00A85BA3" w:rsidRPr="00607822">
        <w:rPr>
          <w:rFonts w:asciiTheme="majorHAnsi" w:hAnsiTheme="majorHAnsi"/>
          <w:b/>
          <w:i/>
          <w:sz w:val="22"/>
          <w:szCs w:val="22"/>
        </w:rPr>
        <w:t>worker</w:t>
      </w:r>
      <w:r w:rsidRPr="00607822">
        <w:rPr>
          <w:rFonts w:asciiTheme="majorHAnsi" w:hAnsiTheme="majorHAnsi"/>
          <w:b/>
          <w:i/>
          <w:sz w:val="22"/>
          <w:szCs w:val="22"/>
        </w:rPr>
        <w:t xml:space="preserve"> hours, please call the</w:t>
      </w:r>
    </w:p>
    <w:p w14:paraId="190F9D0F" w14:textId="77777777" w:rsidR="00013748" w:rsidRPr="00607822" w:rsidRDefault="00A85BA3" w:rsidP="003837C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607822">
        <w:rPr>
          <w:rFonts w:asciiTheme="majorHAnsi" w:hAnsiTheme="majorHAnsi"/>
          <w:b/>
          <w:i/>
          <w:sz w:val="22"/>
          <w:szCs w:val="22"/>
        </w:rPr>
        <w:t>Workers’ Compensation</w:t>
      </w:r>
      <w:r w:rsidR="00013748" w:rsidRPr="00607822">
        <w:rPr>
          <w:rFonts w:asciiTheme="majorHAnsi" w:hAnsiTheme="majorHAnsi"/>
          <w:b/>
          <w:i/>
          <w:sz w:val="22"/>
          <w:szCs w:val="22"/>
        </w:rPr>
        <w:t xml:space="preserve"> Office at </w:t>
      </w:r>
      <w:r w:rsidR="00BD6CAD" w:rsidRPr="00607822">
        <w:rPr>
          <w:rFonts w:asciiTheme="majorHAnsi" w:hAnsiTheme="majorHAnsi"/>
          <w:b/>
          <w:i/>
          <w:sz w:val="22"/>
          <w:szCs w:val="22"/>
        </w:rPr>
        <w:t>(</w:t>
      </w:r>
      <w:r w:rsidRPr="00607822">
        <w:rPr>
          <w:rFonts w:asciiTheme="majorHAnsi" w:hAnsiTheme="majorHAnsi"/>
          <w:b/>
          <w:i/>
          <w:sz w:val="22"/>
          <w:szCs w:val="22"/>
        </w:rPr>
        <w:t>800</w:t>
      </w:r>
      <w:r w:rsidR="00BD6CAD" w:rsidRPr="00607822">
        <w:rPr>
          <w:rFonts w:asciiTheme="majorHAnsi" w:hAnsiTheme="majorHAnsi"/>
          <w:b/>
          <w:i/>
          <w:sz w:val="22"/>
          <w:szCs w:val="22"/>
        </w:rPr>
        <w:t xml:space="preserve">) </w:t>
      </w:r>
      <w:r w:rsidRPr="00607822">
        <w:rPr>
          <w:rFonts w:asciiTheme="majorHAnsi" w:hAnsiTheme="majorHAnsi"/>
          <w:b/>
          <w:i/>
          <w:sz w:val="22"/>
          <w:szCs w:val="22"/>
        </w:rPr>
        <w:t>457-9306</w:t>
      </w:r>
      <w:r w:rsidR="00BD6CAD" w:rsidRPr="00607822">
        <w:rPr>
          <w:rFonts w:asciiTheme="majorHAnsi" w:hAnsiTheme="majorHAnsi"/>
          <w:b/>
          <w:i/>
          <w:sz w:val="22"/>
          <w:szCs w:val="22"/>
        </w:rPr>
        <w:t>.</w:t>
      </w:r>
    </w:p>
    <w:sectPr w:rsidR="00013748" w:rsidRPr="00607822" w:rsidSect="004B6547">
      <w:footerReference w:type="default" r:id="rId12"/>
      <w:pgSz w:w="12240" w:h="15840" w:code="1"/>
      <w:pgMar w:top="1296" w:right="1440" w:bottom="1008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6531" w14:textId="77777777" w:rsidR="00917147" w:rsidRDefault="00917147" w:rsidP="00917147">
      <w:r>
        <w:separator/>
      </w:r>
    </w:p>
  </w:endnote>
  <w:endnote w:type="continuationSeparator" w:id="0">
    <w:p w14:paraId="48FCEE07" w14:textId="77777777" w:rsidR="00917147" w:rsidRDefault="00917147" w:rsidP="0091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70576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A95740" w14:textId="77777777" w:rsidR="004B6547" w:rsidRDefault="004B6547" w:rsidP="004B6547">
        <w:pPr>
          <w:pStyle w:val="Footer"/>
          <w:pBdr>
            <w:top w:val="single" w:sz="4" w:space="1" w:color="D9D9D9" w:themeColor="background1" w:themeShade="D9"/>
          </w:pBdr>
          <w:spacing w:before="100" w:beforeAutospacing="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78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584EC78" w14:textId="13DAD086" w:rsidR="004B6547" w:rsidRDefault="004B6547" w:rsidP="004B6547">
    <w:pPr>
      <w:pStyle w:val="Footer"/>
      <w:pBdr>
        <w:top w:val="single" w:sz="4" w:space="1" w:color="D9D9D9" w:themeColor="background1" w:themeShade="D9"/>
      </w:pBdr>
      <w:tabs>
        <w:tab w:val="clear" w:pos="4680"/>
      </w:tabs>
      <w:rPr>
        <w:b/>
        <w:bCs/>
      </w:rPr>
    </w:pPr>
    <w:r>
      <w:rPr>
        <w:rFonts w:ascii="Arial" w:hAnsi="Arial" w:cs="Arial"/>
        <w:sz w:val="20"/>
        <w:szCs w:val="20"/>
      </w:rPr>
      <w:t xml:space="preserve">Rev. </w:t>
    </w:r>
    <w:r w:rsidR="00EF0CCF">
      <w:rPr>
        <w:rFonts w:ascii="Arial" w:hAnsi="Arial" w:cs="Arial"/>
        <w:sz w:val="20"/>
        <w:szCs w:val="20"/>
      </w:rPr>
      <w:t>Aug</w:t>
    </w:r>
    <w:r>
      <w:rPr>
        <w:rFonts w:ascii="Arial" w:hAnsi="Arial" w:cs="Arial"/>
        <w:sz w:val="20"/>
        <w:szCs w:val="20"/>
      </w:rPr>
      <w:t>. 20</w:t>
    </w:r>
    <w:r w:rsidR="00EF0CCF">
      <w:rPr>
        <w:rFonts w:ascii="Arial" w:hAnsi="Arial" w:cs="Arial"/>
        <w:sz w:val="20"/>
        <w:szCs w:val="20"/>
      </w:rPr>
      <w:t>21</w:t>
    </w:r>
  </w:p>
  <w:p w14:paraId="4770969B" w14:textId="77777777" w:rsidR="00D82A1F" w:rsidRPr="00D80776" w:rsidRDefault="00D82A1F" w:rsidP="004B6547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8F13" w14:textId="77777777" w:rsidR="00917147" w:rsidRDefault="00917147" w:rsidP="00917147">
      <w:r>
        <w:separator/>
      </w:r>
    </w:p>
  </w:footnote>
  <w:footnote w:type="continuationSeparator" w:id="0">
    <w:p w14:paraId="71D3B2C7" w14:textId="77777777" w:rsidR="00917147" w:rsidRDefault="00917147" w:rsidP="0091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8C364D"/>
    <w:multiLevelType w:val="hybridMultilevel"/>
    <w:tmpl w:val="D03E6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15D85"/>
    <w:multiLevelType w:val="hybridMultilevel"/>
    <w:tmpl w:val="4D22855A"/>
    <w:lvl w:ilvl="0" w:tplc="1EF4D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4D6EE6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67670"/>
    <w:multiLevelType w:val="hybridMultilevel"/>
    <w:tmpl w:val="F508DA3A"/>
    <w:lvl w:ilvl="0" w:tplc="8C309F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F5289"/>
    <w:multiLevelType w:val="hybridMultilevel"/>
    <w:tmpl w:val="223237B0"/>
    <w:lvl w:ilvl="0" w:tplc="8C309F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2300"/>
    <w:multiLevelType w:val="hybridMultilevel"/>
    <w:tmpl w:val="6556F20C"/>
    <w:lvl w:ilvl="0" w:tplc="5E5A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6369D"/>
    <w:multiLevelType w:val="hybridMultilevel"/>
    <w:tmpl w:val="563816F6"/>
    <w:lvl w:ilvl="0" w:tplc="839C6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D64A8A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FDAA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3" w:tplc="439C0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4" w:tplc="46020E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047FF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513F26FC"/>
    <w:multiLevelType w:val="hybridMultilevel"/>
    <w:tmpl w:val="AA90F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A4B2C"/>
    <w:multiLevelType w:val="hybridMultilevel"/>
    <w:tmpl w:val="2A7AD992"/>
    <w:lvl w:ilvl="0" w:tplc="8C309F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F0D7D"/>
    <w:multiLevelType w:val="hybridMultilevel"/>
    <w:tmpl w:val="F0269BFE"/>
    <w:lvl w:ilvl="0" w:tplc="FF761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B0147"/>
    <w:multiLevelType w:val="hybridMultilevel"/>
    <w:tmpl w:val="4F422010"/>
    <w:lvl w:ilvl="0" w:tplc="8C309F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45"/>
        </w:tabs>
        <w:ind w:left="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65"/>
        </w:tabs>
        <w:ind w:left="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85"/>
        </w:tabs>
        <w:ind w:left="1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05"/>
        </w:tabs>
        <w:ind w:left="2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25"/>
        </w:tabs>
        <w:ind w:left="3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45"/>
        </w:tabs>
        <w:ind w:left="3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65"/>
        </w:tabs>
        <w:ind w:left="4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85"/>
        </w:tabs>
        <w:ind w:left="5285" w:hanging="360"/>
      </w:pPr>
      <w:rPr>
        <w:rFonts w:ascii="Wingdings" w:hAnsi="Wingdings" w:hint="default"/>
      </w:rPr>
    </w:lvl>
  </w:abstractNum>
  <w:abstractNum w:abstractNumId="12" w15:restartNumberingAfterBreak="0">
    <w:nsid w:val="7295070A"/>
    <w:multiLevelType w:val="hybridMultilevel"/>
    <w:tmpl w:val="5A60814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4095A95"/>
    <w:multiLevelType w:val="hybridMultilevel"/>
    <w:tmpl w:val="529EE724"/>
    <w:lvl w:ilvl="0" w:tplc="0409000F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7"/>
  </w:num>
  <w:num w:numId="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540" w:hanging="360"/>
        </w:pPr>
      </w:lvl>
    </w:lvlOverride>
  </w:num>
  <w:num w:numId="9">
    <w:abstractNumId w:val="12"/>
  </w:num>
  <w:num w:numId="10">
    <w:abstractNumId w:val="13"/>
  </w:num>
  <w:num w:numId="11">
    <w:abstractNumId w:val="2"/>
  </w:num>
  <w:num w:numId="12">
    <w:abstractNumId w:val="10"/>
  </w:num>
  <w:num w:numId="13">
    <w:abstractNumId w:val="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748"/>
    <w:rsid w:val="00013748"/>
    <w:rsid w:val="00036ADC"/>
    <w:rsid w:val="0013142F"/>
    <w:rsid w:val="00140DB6"/>
    <w:rsid w:val="00156844"/>
    <w:rsid w:val="001A1AF7"/>
    <w:rsid w:val="001F3B57"/>
    <w:rsid w:val="00214E34"/>
    <w:rsid w:val="002D2E82"/>
    <w:rsid w:val="00345633"/>
    <w:rsid w:val="003837CE"/>
    <w:rsid w:val="004011C0"/>
    <w:rsid w:val="00406094"/>
    <w:rsid w:val="00430A81"/>
    <w:rsid w:val="00441DE0"/>
    <w:rsid w:val="0047530F"/>
    <w:rsid w:val="004963D3"/>
    <w:rsid w:val="004B6547"/>
    <w:rsid w:val="004D226C"/>
    <w:rsid w:val="005812EA"/>
    <w:rsid w:val="00590B44"/>
    <w:rsid w:val="005920B8"/>
    <w:rsid w:val="005F1701"/>
    <w:rsid w:val="00607822"/>
    <w:rsid w:val="00681213"/>
    <w:rsid w:val="0068121D"/>
    <w:rsid w:val="00724D9F"/>
    <w:rsid w:val="0075531B"/>
    <w:rsid w:val="007635E6"/>
    <w:rsid w:val="007B0D53"/>
    <w:rsid w:val="00815159"/>
    <w:rsid w:val="0085418B"/>
    <w:rsid w:val="00864642"/>
    <w:rsid w:val="008700C5"/>
    <w:rsid w:val="00890B2F"/>
    <w:rsid w:val="00917147"/>
    <w:rsid w:val="00971A55"/>
    <w:rsid w:val="00987789"/>
    <w:rsid w:val="009B509F"/>
    <w:rsid w:val="00A1232D"/>
    <w:rsid w:val="00A85BA3"/>
    <w:rsid w:val="00AA07CA"/>
    <w:rsid w:val="00AD38D8"/>
    <w:rsid w:val="00BA3E2D"/>
    <w:rsid w:val="00BB3C01"/>
    <w:rsid w:val="00BC6535"/>
    <w:rsid w:val="00BD6CAD"/>
    <w:rsid w:val="00C11DF4"/>
    <w:rsid w:val="00C25C78"/>
    <w:rsid w:val="00C373B3"/>
    <w:rsid w:val="00C83AA5"/>
    <w:rsid w:val="00C96F10"/>
    <w:rsid w:val="00CE1741"/>
    <w:rsid w:val="00D27192"/>
    <w:rsid w:val="00D713DB"/>
    <w:rsid w:val="00D80776"/>
    <w:rsid w:val="00D82A1F"/>
    <w:rsid w:val="00D97743"/>
    <w:rsid w:val="00DE0024"/>
    <w:rsid w:val="00DE3DAE"/>
    <w:rsid w:val="00E107E1"/>
    <w:rsid w:val="00E13E13"/>
    <w:rsid w:val="00EF0CCF"/>
    <w:rsid w:val="00F81088"/>
    <w:rsid w:val="00FE2B9A"/>
    <w:rsid w:val="00FE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47C2E7"/>
  <w15:docId w15:val="{53272178-4585-499C-85B2-3398B254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748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3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232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32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3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3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32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3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3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3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3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A1232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32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1232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32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32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32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32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32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A123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123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3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1232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1232D"/>
    <w:rPr>
      <w:b/>
      <w:bCs/>
    </w:rPr>
  </w:style>
  <w:style w:type="character" w:styleId="Emphasis">
    <w:name w:val="Emphasis"/>
    <w:basedOn w:val="DefaultParagraphFont"/>
    <w:uiPriority w:val="20"/>
    <w:qFormat/>
    <w:rsid w:val="00A1232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1232D"/>
    <w:rPr>
      <w:szCs w:val="32"/>
    </w:rPr>
  </w:style>
  <w:style w:type="paragraph" w:styleId="ListParagraph">
    <w:name w:val="List Paragraph"/>
    <w:basedOn w:val="Normal"/>
    <w:uiPriority w:val="34"/>
    <w:qFormat/>
    <w:rsid w:val="00A1232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232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1232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32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32D"/>
    <w:rPr>
      <w:b/>
      <w:i/>
      <w:sz w:val="24"/>
    </w:rPr>
  </w:style>
  <w:style w:type="character" w:styleId="SubtleEmphasis">
    <w:name w:val="Subtle Emphasis"/>
    <w:uiPriority w:val="19"/>
    <w:qFormat/>
    <w:rsid w:val="00A1232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1232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1232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1232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1232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32D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0137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3748"/>
    <w:rPr>
      <w:rFonts w:ascii="Times New Roman" w:eastAsia="Times New Roman" w:hAnsi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013748"/>
    <w:pPr>
      <w:spacing w:before="100" w:beforeAutospacing="1" w:after="100" w:afterAutospacing="1"/>
    </w:pPr>
    <w:rPr>
      <w:rFonts w:eastAsia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7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147"/>
    <w:rPr>
      <w:rFonts w:ascii="Times New Roman" w:eastAsia="Times New Roman" w:hAnsi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17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147"/>
    <w:rPr>
      <w:rFonts w:ascii="Times New Roman" w:eastAsia="Times New Roman" w:hAnsi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1F3B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AF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0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0C5"/>
    <w:rPr>
      <w:rFonts w:ascii="Segoe UI" w:eastAsia="Times New Roman" w:hAnsi="Segoe UI" w:cs="Segoe UI"/>
      <w:sz w:val="18"/>
      <w:szCs w:val="18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F0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ni.wa.gov/forms-publications/F101-063-000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373E87E726944879370786375C586" ma:contentTypeVersion="4" ma:contentTypeDescription="Create a new document." ma:contentTypeScope="" ma:versionID="4d0b7178dc9db3751780c18adb9fb1b6">
  <xsd:schema xmlns:xsd="http://www.w3.org/2001/XMLSchema" xmlns:xs="http://www.w3.org/2001/XMLSchema" xmlns:p="http://schemas.microsoft.com/office/2006/metadata/properties" xmlns:ns2="7cb30cd5-db77-438a-a75a-a3744f20c846" targetNamespace="http://schemas.microsoft.com/office/2006/metadata/properties" ma:root="true" ma:fieldsID="44ea3165c5de2c2b93cb00925e85f88d" ns2:_="">
    <xsd:import namespace="7cb30cd5-db77-438a-a75a-a3744f20c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30cd5-db77-438a-a75a-a3744f20c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D7548-3C6C-4A04-AA40-EF852016D8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402388-17A8-4EB9-9E01-B0A3B23C7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65F75-C9EC-4ADA-B55A-3E5223049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Cristy Macalalad</dc:creator>
  <cp:lastModifiedBy>Parros Maggie</cp:lastModifiedBy>
  <cp:revision>2</cp:revision>
  <cp:lastPrinted>2019-10-15T21:17:00Z</cp:lastPrinted>
  <dcterms:created xsi:type="dcterms:W3CDTF">2021-08-25T21:17:00Z</dcterms:created>
  <dcterms:modified xsi:type="dcterms:W3CDTF">2021-08-25T21:17:00Z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0x010100BAF373E87E726944879370786375C586</vt:lpwstr>
  </property>
  <property fmtid="{D5CDD505-2E9C-101B-9397-08002B2CF9AE}" pid="3" name="Order">
    <vt:r8>520200</vt:r8>
  </property>
</Properties>
</file>